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1E" w:rsidRDefault="00F9701E" w:rsidP="00F9701E">
      <w:pPr>
        <w:spacing w:line="600" w:lineRule="exact"/>
        <w:jc w:val="center"/>
        <w:rPr>
          <w:rFonts w:ascii="方正小标宋_GBK" w:eastAsia="方正小标宋_GBK"/>
          <w:sz w:val="44"/>
          <w:szCs w:val="44"/>
        </w:rPr>
      </w:pPr>
    </w:p>
    <w:p w:rsidR="00F9701E" w:rsidRPr="006A343F" w:rsidRDefault="00F9701E" w:rsidP="006A343F">
      <w:pPr>
        <w:rPr>
          <w:rFonts w:ascii="黑体" w:eastAsia="黑体" w:hAnsi="黑体"/>
          <w:sz w:val="32"/>
          <w:szCs w:val="32"/>
        </w:rPr>
      </w:pPr>
      <w:r w:rsidRPr="00F457EC">
        <w:rPr>
          <w:rFonts w:ascii="黑体" w:eastAsia="黑体" w:hAnsi="黑体" w:hint="eastAsia"/>
          <w:sz w:val="32"/>
          <w:szCs w:val="32"/>
        </w:rPr>
        <w:t>附件</w:t>
      </w:r>
      <w:r w:rsidR="001C582F">
        <w:rPr>
          <w:rFonts w:ascii="黑体" w:eastAsia="黑体" w:hAnsi="黑体" w:hint="eastAsia"/>
          <w:sz w:val="32"/>
          <w:szCs w:val="32"/>
        </w:rPr>
        <w:t>1</w:t>
      </w:r>
      <w:r w:rsidRPr="00F457EC">
        <w:rPr>
          <w:rFonts w:ascii="黑体" w:eastAsia="黑体" w:hAnsi="黑体" w:hint="eastAsia"/>
          <w:sz w:val="32"/>
          <w:szCs w:val="32"/>
        </w:rPr>
        <w:t>：</w:t>
      </w:r>
    </w:p>
    <w:p w:rsidR="006A343F" w:rsidRDefault="006A343F" w:rsidP="00F9701E">
      <w:pPr>
        <w:widowControl/>
        <w:spacing w:before="100" w:beforeAutospacing="1" w:after="100" w:afterAutospacing="1"/>
        <w:jc w:val="center"/>
        <w:outlineLvl w:val="1"/>
        <w:rPr>
          <w:rFonts w:ascii="方正小标宋_GBK" w:eastAsia="方正小标宋_GBK" w:hAnsi="宋体"/>
          <w:kern w:val="0"/>
          <w:sz w:val="44"/>
          <w:szCs w:val="44"/>
        </w:rPr>
      </w:pPr>
    </w:p>
    <w:p w:rsidR="00F9701E" w:rsidRPr="00F457EC" w:rsidRDefault="00564F9D" w:rsidP="00F9701E">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中共新疆维吾尔自治区委员会组织部</w:t>
      </w:r>
      <w:r w:rsidR="00D7041E">
        <w:rPr>
          <w:rFonts w:ascii="方正小标宋_GBK" w:eastAsia="方正小标宋_GBK" w:hAnsi="宋体" w:hint="eastAsia"/>
          <w:kern w:val="0"/>
          <w:sz w:val="44"/>
          <w:szCs w:val="44"/>
        </w:rPr>
        <w:t>本级</w:t>
      </w:r>
      <w:r>
        <w:rPr>
          <w:rFonts w:ascii="方正小标宋_GBK" w:eastAsia="方正小标宋_GBK" w:hAnsi="宋体" w:hint="eastAsia"/>
          <w:kern w:val="0"/>
          <w:sz w:val="44"/>
          <w:szCs w:val="44"/>
        </w:rPr>
        <w:t>2019</w:t>
      </w:r>
      <w:r w:rsidR="00F9701E" w:rsidRPr="00F457EC">
        <w:rPr>
          <w:rFonts w:ascii="方正小标宋_GBK" w:eastAsia="方正小标宋_GBK" w:hAnsi="宋体" w:hint="eastAsia"/>
          <w:kern w:val="0"/>
          <w:sz w:val="44"/>
          <w:szCs w:val="44"/>
        </w:rPr>
        <w:t>年部门预算公开</w:t>
      </w:r>
    </w:p>
    <w:p w:rsidR="00F9701E" w:rsidRDefault="00F9701E" w:rsidP="00F9701E">
      <w:pPr>
        <w:widowControl/>
        <w:spacing w:before="100" w:beforeAutospacing="1" w:after="100" w:afterAutospacing="1"/>
        <w:jc w:val="center"/>
        <w:outlineLvl w:val="1"/>
        <w:rPr>
          <w:rFonts w:ascii="宋体" w:hAnsi="宋体"/>
          <w:b/>
          <w:kern w:val="0"/>
          <w:sz w:val="44"/>
          <w:szCs w:val="44"/>
        </w:rPr>
      </w:pPr>
    </w:p>
    <w:p w:rsidR="006A343F" w:rsidRPr="00CB67B7" w:rsidRDefault="006A343F" w:rsidP="00F9701E">
      <w:pPr>
        <w:widowControl/>
        <w:spacing w:before="100" w:beforeAutospacing="1" w:after="100" w:afterAutospacing="1"/>
        <w:jc w:val="center"/>
        <w:outlineLvl w:val="1"/>
        <w:rPr>
          <w:rFonts w:ascii="宋体" w:hAnsi="宋体"/>
          <w:b/>
          <w:kern w:val="0"/>
          <w:sz w:val="44"/>
          <w:szCs w:val="44"/>
        </w:rPr>
      </w:pPr>
    </w:p>
    <w:p w:rsidR="00F9701E" w:rsidRPr="00CB67B7" w:rsidRDefault="00F9701E" w:rsidP="00F9701E">
      <w:pPr>
        <w:widowControl/>
        <w:spacing w:before="100" w:beforeAutospacing="1" w:after="100" w:afterAutospacing="1"/>
        <w:jc w:val="center"/>
        <w:outlineLvl w:val="1"/>
        <w:rPr>
          <w:rFonts w:ascii="宋体" w:hAnsi="宋体"/>
          <w:b/>
          <w:kern w:val="0"/>
          <w:sz w:val="44"/>
          <w:szCs w:val="44"/>
        </w:rPr>
      </w:pPr>
    </w:p>
    <w:p w:rsidR="00F9701E" w:rsidRPr="00CB67B7" w:rsidRDefault="00F9701E" w:rsidP="00F9701E">
      <w:pPr>
        <w:widowControl/>
        <w:spacing w:before="100" w:beforeAutospacing="1" w:after="100" w:afterAutospacing="1"/>
        <w:jc w:val="center"/>
        <w:outlineLvl w:val="1"/>
        <w:rPr>
          <w:rFonts w:ascii="宋体" w:hAnsi="宋体"/>
          <w:b/>
          <w:kern w:val="0"/>
          <w:sz w:val="44"/>
          <w:szCs w:val="44"/>
        </w:rPr>
      </w:pPr>
    </w:p>
    <w:p w:rsidR="00F9701E" w:rsidRPr="00CB67B7" w:rsidRDefault="00F9701E" w:rsidP="00F9701E">
      <w:pPr>
        <w:widowControl/>
        <w:spacing w:before="100" w:beforeAutospacing="1" w:after="100" w:afterAutospacing="1"/>
        <w:jc w:val="center"/>
        <w:outlineLvl w:val="1"/>
        <w:rPr>
          <w:rFonts w:ascii="宋体" w:hAnsi="宋体"/>
          <w:b/>
          <w:kern w:val="0"/>
          <w:sz w:val="44"/>
          <w:szCs w:val="44"/>
        </w:rPr>
      </w:pPr>
    </w:p>
    <w:p w:rsidR="00F9701E" w:rsidRPr="00CB67B7" w:rsidRDefault="00F9701E" w:rsidP="00F9701E">
      <w:pPr>
        <w:widowControl/>
        <w:spacing w:before="100" w:beforeAutospacing="1" w:after="100" w:afterAutospacing="1"/>
        <w:jc w:val="center"/>
        <w:outlineLvl w:val="1"/>
        <w:rPr>
          <w:rFonts w:ascii="宋体" w:hAnsi="宋体"/>
          <w:b/>
          <w:kern w:val="0"/>
          <w:sz w:val="44"/>
          <w:szCs w:val="44"/>
        </w:rPr>
      </w:pPr>
    </w:p>
    <w:p w:rsidR="00F9701E" w:rsidRPr="00CB67B7" w:rsidRDefault="00F9701E" w:rsidP="00F9701E">
      <w:pPr>
        <w:widowControl/>
        <w:spacing w:before="100" w:beforeAutospacing="1" w:after="100" w:afterAutospacing="1"/>
        <w:jc w:val="center"/>
        <w:outlineLvl w:val="1"/>
        <w:rPr>
          <w:rFonts w:ascii="宋体" w:hAnsi="宋体"/>
          <w:b/>
          <w:kern w:val="0"/>
          <w:sz w:val="44"/>
          <w:szCs w:val="44"/>
        </w:rPr>
      </w:pPr>
    </w:p>
    <w:p w:rsidR="00F9701E" w:rsidRPr="00F457EC" w:rsidRDefault="00F9701E" w:rsidP="00611DEA">
      <w:pPr>
        <w:widowControl/>
        <w:spacing w:line="500" w:lineRule="exact"/>
        <w:ind w:firstLineChars="700" w:firstLine="3080"/>
        <w:outlineLvl w:val="1"/>
        <w:rPr>
          <w:rFonts w:ascii="黑体" w:eastAsia="黑体" w:hAnsi="黑体"/>
          <w:kern w:val="0"/>
          <w:sz w:val="44"/>
          <w:szCs w:val="44"/>
        </w:rPr>
      </w:pPr>
      <w:r w:rsidRPr="00F457EC">
        <w:rPr>
          <w:rFonts w:ascii="黑体" w:eastAsia="黑体" w:hAnsi="黑体" w:hint="eastAsia"/>
          <w:kern w:val="0"/>
          <w:sz w:val="44"/>
          <w:szCs w:val="44"/>
        </w:rPr>
        <w:t>目</w:t>
      </w:r>
      <w:r w:rsidR="00611DEA">
        <w:rPr>
          <w:rFonts w:ascii="黑体" w:eastAsia="黑体" w:hAnsi="黑体" w:hint="eastAsia"/>
          <w:kern w:val="0"/>
          <w:sz w:val="44"/>
          <w:szCs w:val="44"/>
        </w:rPr>
        <w:t xml:space="preserve">  </w:t>
      </w:r>
      <w:r w:rsidRPr="00F457EC">
        <w:rPr>
          <w:rFonts w:ascii="黑体" w:eastAsia="黑体" w:hAnsi="黑体" w:hint="eastAsia"/>
          <w:kern w:val="0"/>
          <w:sz w:val="44"/>
          <w:szCs w:val="44"/>
        </w:rPr>
        <w:t>录</w:t>
      </w:r>
    </w:p>
    <w:p w:rsidR="00F9701E" w:rsidRPr="00CB67B7" w:rsidRDefault="00F9701E" w:rsidP="00F9701E">
      <w:pPr>
        <w:widowControl/>
        <w:spacing w:line="500" w:lineRule="exact"/>
        <w:jc w:val="center"/>
        <w:outlineLvl w:val="1"/>
        <w:rPr>
          <w:rFonts w:ascii="宋体" w:hAnsi="宋体"/>
          <w:b/>
          <w:kern w:val="0"/>
          <w:sz w:val="44"/>
          <w:szCs w:val="44"/>
        </w:rPr>
      </w:pPr>
    </w:p>
    <w:p w:rsidR="00F9701E" w:rsidRPr="00CB67B7" w:rsidRDefault="00F9701E" w:rsidP="00F9701E">
      <w:pPr>
        <w:widowControl/>
        <w:spacing w:line="460" w:lineRule="exact"/>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 xml:space="preserve">第一部分  </w:t>
      </w:r>
      <w:r w:rsidR="00564F9D">
        <w:rPr>
          <w:rFonts w:ascii="仿宋_GB2312" w:eastAsia="仿宋_GB2312" w:hAnsi="宋体" w:hint="eastAsia"/>
          <w:b/>
          <w:kern w:val="0"/>
          <w:sz w:val="32"/>
          <w:szCs w:val="32"/>
        </w:rPr>
        <w:t>自治区党委组织部</w:t>
      </w:r>
      <w:r w:rsidR="008C365C">
        <w:rPr>
          <w:rFonts w:ascii="仿宋_GB2312" w:eastAsia="仿宋_GB2312" w:hAnsi="宋体" w:hint="eastAsia"/>
          <w:b/>
          <w:kern w:val="0"/>
          <w:sz w:val="32"/>
          <w:szCs w:val="32"/>
        </w:rPr>
        <w:t>本级</w:t>
      </w:r>
      <w:r w:rsidRPr="00CB67B7">
        <w:rPr>
          <w:rFonts w:ascii="仿宋_GB2312" w:eastAsia="仿宋_GB2312" w:hAnsi="宋体" w:hint="eastAsia"/>
          <w:b/>
          <w:kern w:val="0"/>
          <w:sz w:val="32"/>
          <w:szCs w:val="32"/>
        </w:rPr>
        <w:t>概况</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一、主要职能</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二、机构设置及人员情况</w:t>
      </w:r>
    </w:p>
    <w:p w:rsidR="00F9701E" w:rsidRPr="00CB67B7" w:rsidRDefault="00F9701E" w:rsidP="00F9701E">
      <w:pPr>
        <w:widowControl/>
        <w:spacing w:line="460" w:lineRule="exact"/>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 xml:space="preserve">第二部分  </w:t>
      </w:r>
      <w:r w:rsidR="00564F9D">
        <w:rPr>
          <w:rFonts w:ascii="宋体" w:hAnsi="宋体" w:hint="eastAsia"/>
          <w:b/>
          <w:kern w:val="0"/>
          <w:sz w:val="32"/>
          <w:szCs w:val="32"/>
        </w:rPr>
        <w:t>2019</w:t>
      </w:r>
      <w:r w:rsidRPr="00CB67B7">
        <w:rPr>
          <w:rFonts w:ascii="仿宋_GB2312" w:eastAsia="仿宋_GB2312" w:hAnsi="宋体" w:hint="eastAsia"/>
          <w:b/>
          <w:kern w:val="0"/>
          <w:sz w:val="32"/>
          <w:szCs w:val="32"/>
        </w:rPr>
        <w:t>年部门预算公开表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一、部门收支总体情况表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二、部门收入总体情况表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三、部门支出总体情况表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四、财政拨款收支总体情况表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五、一般公共预算支出情况表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六、一般公共预算基本支出情况表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七、</w:t>
      </w:r>
      <w:r w:rsidRPr="00CB67B7">
        <w:rPr>
          <w:rFonts w:ascii="仿宋_GB2312" w:eastAsia="仿宋_GB2312" w:hAnsi="宋体" w:hint="eastAsia"/>
          <w:bCs/>
          <w:kern w:val="0"/>
          <w:sz w:val="32"/>
          <w:szCs w:val="32"/>
        </w:rPr>
        <w:t>项目支出情况表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lastRenderedPageBreak/>
        <w:t>八、一般公共预算“三公”经费支出情况表</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九、政府性基金预算支出情况表</w:t>
      </w:r>
    </w:p>
    <w:p w:rsidR="00F9701E" w:rsidRPr="00CB67B7" w:rsidRDefault="00F9701E" w:rsidP="00F9701E">
      <w:pPr>
        <w:widowControl/>
        <w:spacing w:line="460" w:lineRule="exact"/>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 xml:space="preserve">第三部分 </w:t>
      </w:r>
      <w:r w:rsidR="00564F9D">
        <w:rPr>
          <w:rFonts w:ascii="宋体" w:hAnsi="宋体" w:hint="eastAsia"/>
          <w:b/>
          <w:kern w:val="0"/>
          <w:sz w:val="32"/>
          <w:szCs w:val="32"/>
        </w:rPr>
        <w:t>2019</w:t>
      </w:r>
      <w:r w:rsidRPr="00CB67B7">
        <w:rPr>
          <w:rFonts w:ascii="仿宋_GB2312" w:eastAsia="仿宋_GB2312" w:hAnsi="宋体" w:hint="eastAsia"/>
          <w:b/>
          <w:kern w:val="0"/>
          <w:sz w:val="32"/>
          <w:szCs w:val="32"/>
        </w:rPr>
        <w:t>年部门预算情况说明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一、关于</w:t>
      </w:r>
      <w:r w:rsidR="00347B4C">
        <w:rPr>
          <w:rFonts w:ascii="仿宋_GB2312" w:eastAsia="仿宋_GB2312" w:hAnsi="宋体" w:hint="eastAsia"/>
          <w:kern w:val="0"/>
          <w:sz w:val="32"/>
          <w:szCs w:val="32"/>
        </w:rPr>
        <w:t>组织部2019</w:t>
      </w:r>
      <w:r w:rsidRPr="00CB67B7">
        <w:rPr>
          <w:rFonts w:ascii="仿宋_GB2312" w:eastAsia="仿宋_GB2312" w:hAnsi="宋体" w:hint="eastAsia"/>
          <w:kern w:val="0"/>
          <w:sz w:val="32"/>
          <w:szCs w:val="32"/>
        </w:rPr>
        <w:t>年收支预算情况的总体说明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二、</w:t>
      </w:r>
      <w:r w:rsidR="00347B4C" w:rsidRPr="00CB67B7">
        <w:rPr>
          <w:rFonts w:ascii="仿宋_GB2312" w:eastAsia="仿宋_GB2312" w:hAnsi="宋体" w:hint="eastAsia"/>
          <w:kern w:val="0"/>
          <w:sz w:val="32"/>
          <w:szCs w:val="32"/>
        </w:rPr>
        <w:t>关于</w:t>
      </w:r>
      <w:r w:rsidR="00347B4C">
        <w:rPr>
          <w:rFonts w:ascii="仿宋_GB2312" w:eastAsia="仿宋_GB2312" w:hAnsi="宋体" w:hint="eastAsia"/>
          <w:kern w:val="0"/>
          <w:sz w:val="32"/>
          <w:szCs w:val="32"/>
        </w:rPr>
        <w:t>组织部2019</w:t>
      </w:r>
      <w:r w:rsidR="00347B4C" w:rsidRPr="00CB67B7">
        <w:rPr>
          <w:rFonts w:ascii="仿宋_GB2312" w:eastAsia="仿宋_GB2312" w:hAnsi="宋体" w:hint="eastAsia"/>
          <w:kern w:val="0"/>
          <w:sz w:val="32"/>
          <w:szCs w:val="32"/>
        </w:rPr>
        <w:t>年</w:t>
      </w:r>
      <w:r w:rsidRPr="00CB67B7">
        <w:rPr>
          <w:rFonts w:ascii="仿宋_GB2312" w:eastAsia="仿宋_GB2312" w:hAnsi="宋体" w:hint="eastAsia"/>
          <w:kern w:val="0"/>
          <w:sz w:val="32"/>
          <w:szCs w:val="32"/>
        </w:rPr>
        <w:t>年收入预算情况说明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三、</w:t>
      </w:r>
      <w:r w:rsidR="00347B4C" w:rsidRPr="00CB67B7">
        <w:rPr>
          <w:rFonts w:ascii="仿宋_GB2312" w:eastAsia="仿宋_GB2312" w:hAnsi="宋体" w:hint="eastAsia"/>
          <w:kern w:val="0"/>
          <w:sz w:val="32"/>
          <w:szCs w:val="32"/>
        </w:rPr>
        <w:t>关于</w:t>
      </w:r>
      <w:r w:rsidR="00347B4C">
        <w:rPr>
          <w:rFonts w:ascii="仿宋_GB2312" w:eastAsia="仿宋_GB2312" w:hAnsi="宋体" w:hint="eastAsia"/>
          <w:kern w:val="0"/>
          <w:sz w:val="32"/>
          <w:szCs w:val="32"/>
        </w:rPr>
        <w:t>组织部2019</w:t>
      </w:r>
      <w:r w:rsidR="00347B4C" w:rsidRPr="00CB67B7">
        <w:rPr>
          <w:rFonts w:ascii="仿宋_GB2312" w:eastAsia="仿宋_GB2312" w:hAnsi="宋体" w:hint="eastAsia"/>
          <w:kern w:val="0"/>
          <w:sz w:val="32"/>
          <w:szCs w:val="32"/>
        </w:rPr>
        <w:t>年</w:t>
      </w:r>
      <w:r w:rsidRPr="00CB67B7">
        <w:rPr>
          <w:rFonts w:ascii="仿宋_GB2312" w:eastAsia="仿宋_GB2312" w:hAnsi="宋体" w:hint="eastAsia"/>
          <w:kern w:val="0"/>
          <w:sz w:val="32"/>
          <w:szCs w:val="32"/>
        </w:rPr>
        <w:t>年支出预算情况说明</w:t>
      </w:r>
    </w:p>
    <w:p w:rsidR="00F9701E" w:rsidRPr="00CB67B7" w:rsidRDefault="00F9701E" w:rsidP="00F9701E">
      <w:pPr>
        <w:widowControl/>
        <w:spacing w:line="460" w:lineRule="exact"/>
        <w:outlineLvl w:val="1"/>
        <w:rPr>
          <w:rFonts w:ascii="仿宋_GB2312" w:eastAsia="仿宋_GB2312" w:hAnsi="宋体"/>
          <w:bCs/>
          <w:kern w:val="0"/>
          <w:sz w:val="32"/>
          <w:szCs w:val="32"/>
        </w:rPr>
      </w:pPr>
      <w:r w:rsidRPr="00CB67B7">
        <w:rPr>
          <w:rFonts w:ascii="仿宋_GB2312" w:eastAsia="仿宋_GB2312" w:hAnsi="宋体" w:hint="eastAsia"/>
          <w:bCs/>
          <w:kern w:val="0"/>
          <w:sz w:val="32"/>
          <w:szCs w:val="32"/>
        </w:rPr>
        <w:t>四、</w:t>
      </w:r>
      <w:r w:rsidR="00347B4C" w:rsidRPr="00CB67B7">
        <w:rPr>
          <w:rFonts w:ascii="仿宋_GB2312" w:eastAsia="仿宋_GB2312" w:hAnsi="宋体" w:hint="eastAsia"/>
          <w:kern w:val="0"/>
          <w:sz w:val="32"/>
          <w:szCs w:val="32"/>
        </w:rPr>
        <w:t>关于</w:t>
      </w:r>
      <w:r w:rsidR="00347B4C">
        <w:rPr>
          <w:rFonts w:ascii="仿宋_GB2312" w:eastAsia="仿宋_GB2312" w:hAnsi="宋体" w:hint="eastAsia"/>
          <w:kern w:val="0"/>
          <w:sz w:val="32"/>
          <w:szCs w:val="32"/>
        </w:rPr>
        <w:t>组织部2019</w:t>
      </w:r>
      <w:r w:rsidR="00347B4C" w:rsidRPr="00CB67B7">
        <w:rPr>
          <w:rFonts w:ascii="仿宋_GB2312" w:eastAsia="仿宋_GB2312" w:hAnsi="宋体" w:hint="eastAsia"/>
          <w:kern w:val="0"/>
          <w:sz w:val="32"/>
          <w:szCs w:val="32"/>
        </w:rPr>
        <w:t>年</w:t>
      </w:r>
      <w:r w:rsidRPr="00CB67B7">
        <w:rPr>
          <w:rFonts w:ascii="仿宋_GB2312" w:eastAsia="仿宋_GB2312" w:hAnsi="宋体" w:hint="eastAsia"/>
          <w:bCs/>
          <w:kern w:val="0"/>
          <w:sz w:val="32"/>
          <w:szCs w:val="32"/>
        </w:rPr>
        <w:t>财政拨款收支预算情况的总体说明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五、</w:t>
      </w:r>
      <w:r w:rsidR="00347B4C" w:rsidRPr="00CB67B7">
        <w:rPr>
          <w:rFonts w:ascii="仿宋_GB2312" w:eastAsia="仿宋_GB2312" w:hAnsi="宋体" w:hint="eastAsia"/>
          <w:kern w:val="0"/>
          <w:sz w:val="32"/>
          <w:szCs w:val="32"/>
        </w:rPr>
        <w:t>关于</w:t>
      </w:r>
      <w:r w:rsidR="00347B4C">
        <w:rPr>
          <w:rFonts w:ascii="仿宋_GB2312" w:eastAsia="仿宋_GB2312" w:hAnsi="宋体" w:hint="eastAsia"/>
          <w:kern w:val="0"/>
          <w:sz w:val="32"/>
          <w:szCs w:val="32"/>
        </w:rPr>
        <w:t>组织部2019</w:t>
      </w:r>
      <w:r w:rsidR="00347B4C" w:rsidRPr="00CB67B7">
        <w:rPr>
          <w:rFonts w:ascii="仿宋_GB2312" w:eastAsia="仿宋_GB2312" w:hAnsi="宋体" w:hint="eastAsia"/>
          <w:kern w:val="0"/>
          <w:sz w:val="32"/>
          <w:szCs w:val="32"/>
        </w:rPr>
        <w:t>年</w:t>
      </w:r>
      <w:r w:rsidRPr="00CB67B7">
        <w:rPr>
          <w:rFonts w:ascii="仿宋_GB2312" w:eastAsia="仿宋_GB2312" w:hAnsi="宋体" w:hint="eastAsia"/>
          <w:kern w:val="0"/>
          <w:sz w:val="32"/>
          <w:szCs w:val="32"/>
        </w:rPr>
        <w:t>一般公共预算当年拨款情况说明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六、</w:t>
      </w:r>
      <w:r w:rsidR="00347B4C" w:rsidRPr="00CB67B7">
        <w:rPr>
          <w:rFonts w:ascii="仿宋_GB2312" w:eastAsia="仿宋_GB2312" w:hAnsi="宋体" w:hint="eastAsia"/>
          <w:kern w:val="0"/>
          <w:sz w:val="32"/>
          <w:szCs w:val="32"/>
        </w:rPr>
        <w:t>关于</w:t>
      </w:r>
      <w:r w:rsidR="00347B4C">
        <w:rPr>
          <w:rFonts w:ascii="仿宋_GB2312" w:eastAsia="仿宋_GB2312" w:hAnsi="宋体" w:hint="eastAsia"/>
          <w:kern w:val="0"/>
          <w:sz w:val="32"/>
          <w:szCs w:val="32"/>
        </w:rPr>
        <w:t>组织部2019</w:t>
      </w:r>
      <w:r w:rsidR="00347B4C" w:rsidRPr="00CB67B7">
        <w:rPr>
          <w:rFonts w:ascii="仿宋_GB2312" w:eastAsia="仿宋_GB2312" w:hAnsi="宋体" w:hint="eastAsia"/>
          <w:kern w:val="0"/>
          <w:sz w:val="32"/>
          <w:szCs w:val="32"/>
        </w:rPr>
        <w:t>年</w:t>
      </w:r>
      <w:r w:rsidRPr="00CB67B7">
        <w:rPr>
          <w:rFonts w:ascii="仿宋_GB2312" w:eastAsia="仿宋_GB2312" w:hAnsi="宋体" w:hint="eastAsia"/>
          <w:kern w:val="0"/>
          <w:sz w:val="32"/>
          <w:szCs w:val="32"/>
        </w:rPr>
        <w:t>一般公共预算基本支出情况说明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七、</w:t>
      </w:r>
      <w:r w:rsidR="00347B4C" w:rsidRPr="00CB67B7">
        <w:rPr>
          <w:rFonts w:ascii="仿宋_GB2312" w:eastAsia="仿宋_GB2312" w:hAnsi="宋体" w:hint="eastAsia"/>
          <w:kern w:val="0"/>
          <w:sz w:val="32"/>
          <w:szCs w:val="32"/>
        </w:rPr>
        <w:t>关于</w:t>
      </w:r>
      <w:r w:rsidR="00347B4C">
        <w:rPr>
          <w:rFonts w:ascii="仿宋_GB2312" w:eastAsia="仿宋_GB2312" w:hAnsi="宋体" w:hint="eastAsia"/>
          <w:kern w:val="0"/>
          <w:sz w:val="32"/>
          <w:szCs w:val="32"/>
        </w:rPr>
        <w:t>组织部2019</w:t>
      </w:r>
      <w:r w:rsidR="00347B4C" w:rsidRPr="00CB67B7">
        <w:rPr>
          <w:rFonts w:ascii="仿宋_GB2312" w:eastAsia="仿宋_GB2312" w:hAnsi="宋体" w:hint="eastAsia"/>
          <w:kern w:val="0"/>
          <w:sz w:val="32"/>
          <w:szCs w:val="32"/>
        </w:rPr>
        <w:t>年</w:t>
      </w:r>
      <w:r w:rsidRPr="00CB67B7">
        <w:rPr>
          <w:rFonts w:ascii="仿宋_GB2312" w:eastAsia="仿宋_GB2312" w:hAnsi="宋体" w:hint="eastAsia"/>
          <w:kern w:val="0"/>
          <w:sz w:val="32"/>
          <w:szCs w:val="32"/>
        </w:rPr>
        <w:t>项目支出情况说明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八、</w:t>
      </w:r>
      <w:r w:rsidR="00347B4C" w:rsidRPr="00CB67B7">
        <w:rPr>
          <w:rFonts w:ascii="仿宋_GB2312" w:eastAsia="仿宋_GB2312" w:hAnsi="宋体" w:hint="eastAsia"/>
          <w:kern w:val="0"/>
          <w:sz w:val="32"/>
          <w:szCs w:val="32"/>
        </w:rPr>
        <w:t>关于</w:t>
      </w:r>
      <w:r w:rsidR="00347B4C">
        <w:rPr>
          <w:rFonts w:ascii="仿宋_GB2312" w:eastAsia="仿宋_GB2312" w:hAnsi="宋体" w:hint="eastAsia"/>
          <w:kern w:val="0"/>
          <w:sz w:val="32"/>
          <w:szCs w:val="32"/>
        </w:rPr>
        <w:t>组织部2019</w:t>
      </w:r>
      <w:r w:rsidR="00347B4C" w:rsidRPr="00CB67B7">
        <w:rPr>
          <w:rFonts w:ascii="仿宋_GB2312" w:eastAsia="仿宋_GB2312" w:hAnsi="宋体" w:hint="eastAsia"/>
          <w:kern w:val="0"/>
          <w:sz w:val="32"/>
          <w:szCs w:val="32"/>
        </w:rPr>
        <w:t>年</w:t>
      </w:r>
      <w:r w:rsidRPr="00CB67B7">
        <w:rPr>
          <w:rFonts w:ascii="仿宋_GB2312" w:eastAsia="仿宋_GB2312" w:hAnsi="宋体" w:hint="eastAsia"/>
          <w:kern w:val="0"/>
          <w:sz w:val="32"/>
          <w:szCs w:val="32"/>
        </w:rPr>
        <w:t>一般公共预算“三公”经费预算情况说明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九、</w:t>
      </w:r>
      <w:r w:rsidR="00347B4C" w:rsidRPr="00CB67B7">
        <w:rPr>
          <w:rFonts w:ascii="仿宋_GB2312" w:eastAsia="仿宋_GB2312" w:hAnsi="宋体" w:hint="eastAsia"/>
          <w:kern w:val="0"/>
          <w:sz w:val="32"/>
          <w:szCs w:val="32"/>
        </w:rPr>
        <w:t>关于</w:t>
      </w:r>
      <w:r w:rsidR="00347B4C">
        <w:rPr>
          <w:rFonts w:ascii="仿宋_GB2312" w:eastAsia="仿宋_GB2312" w:hAnsi="宋体" w:hint="eastAsia"/>
          <w:kern w:val="0"/>
          <w:sz w:val="32"/>
          <w:szCs w:val="32"/>
        </w:rPr>
        <w:t>组织部2019</w:t>
      </w:r>
      <w:r w:rsidRPr="00CB67B7">
        <w:rPr>
          <w:rFonts w:ascii="仿宋_GB2312" w:eastAsia="仿宋_GB2312" w:hAnsi="宋体" w:hint="eastAsia"/>
          <w:kern w:val="0"/>
          <w:sz w:val="32"/>
          <w:szCs w:val="32"/>
        </w:rPr>
        <w:t>年政府性基金预算拨款情况说明</w:t>
      </w:r>
    </w:p>
    <w:p w:rsidR="00F9701E" w:rsidRPr="00CB67B7" w:rsidRDefault="00F9701E" w:rsidP="00F9701E">
      <w:pPr>
        <w:widowControl/>
        <w:spacing w:line="460" w:lineRule="exac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十、其他重要事项的情况说明</w:t>
      </w:r>
    </w:p>
    <w:p w:rsidR="00F9701E" w:rsidRPr="00CB67B7" w:rsidRDefault="00F9701E" w:rsidP="00F9701E">
      <w:pPr>
        <w:widowControl/>
        <w:spacing w:line="460" w:lineRule="exact"/>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第四部分  名词解释</w:t>
      </w:r>
    </w:p>
    <w:p w:rsidR="00F9701E" w:rsidRPr="00F457EC" w:rsidRDefault="00F9701E" w:rsidP="00F9701E">
      <w:pPr>
        <w:widowControl/>
        <w:jc w:val="center"/>
        <w:outlineLvl w:val="1"/>
        <w:rPr>
          <w:rFonts w:ascii="黑体" w:eastAsia="黑体" w:hAnsi="黑体"/>
          <w:kern w:val="0"/>
          <w:sz w:val="32"/>
          <w:szCs w:val="32"/>
        </w:rPr>
      </w:pPr>
      <w:r w:rsidRPr="00F457EC">
        <w:rPr>
          <w:rFonts w:ascii="黑体" w:eastAsia="黑体" w:hAnsi="黑体" w:hint="eastAsia"/>
          <w:kern w:val="0"/>
          <w:sz w:val="32"/>
          <w:szCs w:val="32"/>
        </w:rPr>
        <w:t xml:space="preserve">第一部分  </w:t>
      </w:r>
      <w:r w:rsidR="005C2F05">
        <w:rPr>
          <w:rFonts w:ascii="黑体" w:eastAsia="黑体" w:hAnsi="黑体" w:hint="eastAsia"/>
          <w:kern w:val="0"/>
          <w:sz w:val="32"/>
          <w:szCs w:val="32"/>
        </w:rPr>
        <w:t>自治区党委组织部</w:t>
      </w:r>
      <w:r w:rsidRPr="00F457EC">
        <w:rPr>
          <w:rFonts w:ascii="黑体" w:eastAsia="黑体" w:hAnsi="黑体" w:hint="eastAsia"/>
          <w:kern w:val="0"/>
          <w:sz w:val="32"/>
          <w:szCs w:val="32"/>
        </w:rPr>
        <w:t>部门单位概况</w:t>
      </w:r>
    </w:p>
    <w:p w:rsidR="00F9701E" w:rsidRPr="00CB67B7" w:rsidRDefault="00F9701E" w:rsidP="00F9701E">
      <w:pPr>
        <w:widowControl/>
        <w:jc w:val="center"/>
        <w:outlineLvl w:val="1"/>
        <w:rPr>
          <w:rFonts w:ascii="宋体" w:hAnsi="宋体"/>
          <w:b/>
          <w:kern w:val="0"/>
          <w:sz w:val="32"/>
          <w:szCs w:val="32"/>
        </w:rPr>
      </w:pPr>
    </w:p>
    <w:p w:rsidR="00F9701E" w:rsidRPr="00F457EC" w:rsidRDefault="00F9701E" w:rsidP="00F9701E">
      <w:pPr>
        <w:widowControl/>
        <w:spacing w:line="560" w:lineRule="exact"/>
        <w:jc w:val="left"/>
        <w:rPr>
          <w:rFonts w:ascii="黑体" w:eastAsia="黑体" w:hAnsi="黑体" w:cs="宋体"/>
          <w:bCs/>
          <w:kern w:val="0"/>
          <w:sz w:val="32"/>
          <w:szCs w:val="32"/>
        </w:rPr>
      </w:pPr>
      <w:r w:rsidRPr="00CB67B7">
        <w:rPr>
          <w:rFonts w:ascii="仿宋_GB2312" w:eastAsia="仿宋_GB2312" w:hAnsi="宋体" w:cs="宋体" w:hint="eastAsia"/>
          <w:kern w:val="0"/>
          <w:sz w:val="32"/>
          <w:szCs w:val="32"/>
        </w:rPr>
        <w:t xml:space="preserve">　  </w:t>
      </w:r>
      <w:r w:rsidRPr="00F457EC">
        <w:rPr>
          <w:rFonts w:ascii="黑体" w:eastAsia="黑体" w:hAnsi="黑体" w:cs="宋体" w:hint="eastAsia"/>
          <w:bCs/>
          <w:kern w:val="0"/>
          <w:sz w:val="32"/>
          <w:szCs w:val="32"/>
        </w:rPr>
        <w:t>一、主要职能</w:t>
      </w:r>
    </w:p>
    <w:p w:rsidR="00F9701E" w:rsidRPr="00CB67B7" w:rsidRDefault="00F9701E" w:rsidP="00F9701E">
      <w:pPr>
        <w:widowControl/>
        <w:spacing w:line="560" w:lineRule="exact"/>
        <w:jc w:val="left"/>
        <w:rPr>
          <w:rFonts w:ascii="仿宋_GB2312" w:eastAsia="仿宋_GB2312" w:hAnsi="宋体" w:cs="宋体"/>
          <w:bCs/>
          <w:kern w:val="0"/>
          <w:sz w:val="32"/>
          <w:szCs w:val="32"/>
        </w:rPr>
      </w:pPr>
      <w:r w:rsidRPr="00CB67B7">
        <w:rPr>
          <w:rFonts w:ascii="黑体" w:eastAsia="黑体" w:hAnsi="黑体" w:cs="宋体" w:hint="eastAsia"/>
          <w:bCs/>
          <w:kern w:val="0"/>
          <w:sz w:val="32"/>
          <w:szCs w:val="32"/>
        </w:rPr>
        <w:lastRenderedPageBreak/>
        <w:t xml:space="preserve">   </w:t>
      </w:r>
      <w:r w:rsidRPr="00CB67B7">
        <w:rPr>
          <w:rFonts w:ascii="仿宋_GB2312" w:eastAsia="仿宋_GB2312" w:hAnsi="黑体" w:cs="宋体" w:hint="eastAsia"/>
          <w:bCs/>
          <w:kern w:val="0"/>
          <w:sz w:val="32"/>
          <w:szCs w:val="32"/>
        </w:rPr>
        <w:t xml:space="preserve"> </w:t>
      </w:r>
      <w:r w:rsidR="005C2F05">
        <w:rPr>
          <w:rFonts w:ascii="仿宋_GB2312" w:eastAsia="仿宋_GB2312" w:hint="eastAsia"/>
          <w:sz w:val="32"/>
          <w:szCs w:val="32"/>
        </w:rPr>
        <w:t>主要职责是：</w:t>
      </w:r>
      <w:r w:rsidR="005C2F05">
        <w:rPr>
          <w:rFonts w:ascii="仿宋_GB2312" w:eastAsia="仿宋_GB2312" w:hint="eastAsia"/>
          <w:color w:val="000000"/>
          <w:sz w:val="32"/>
          <w:szCs w:val="32"/>
        </w:rPr>
        <w:t>自治区党委组织部是自治区党委主管组织工作和干部工作的职能部门，承担着党的建设、干部队伍建设、基层组织建设、干部教育培训工作、人才及援疆工作、、内地务工经商工作组、自身工作及其他专项工作</w:t>
      </w:r>
      <w:r w:rsidR="005C2F05">
        <w:rPr>
          <w:rFonts w:ascii="仿宋_GB2312" w:eastAsia="仿宋_GB2312" w:hint="eastAsia"/>
          <w:sz w:val="32"/>
          <w:szCs w:val="32"/>
        </w:rPr>
        <w:t>、负责自治区访汇聚工作。</w:t>
      </w:r>
    </w:p>
    <w:p w:rsidR="00F9701E" w:rsidRPr="00F457EC" w:rsidRDefault="00F9701E" w:rsidP="00F9701E">
      <w:pPr>
        <w:widowControl/>
        <w:spacing w:line="560" w:lineRule="exact"/>
        <w:jc w:val="left"/>
        <w:rPr>
          <w:rFonts w:ascii="黑体" w:eastAsia="黑体" w:hAnsi="黑体" w:cs="宋体"/>
          <w:bCs/>
          <w:kern w:val="0"/>
          <w:sz w:val="32"/>
          <w:szCs w:val="32"/>
        </w:rPr>
      </w:pPr>
      <w:r w:rsidRPr="00CB67B7">
        <w:rPr>
          <w:rFonts w:ascii="仿宋_GB2312" w:eastAsia="仿宋_GB2312" w:hAnsi="宋体" w:cs="宋体" w:hint="eastAsia"/>
          <w:kern w:val="0"/>
          <w:sz w:val="32"/>
          <w:szCs w:val="32"/>
        </w:rPr>
        <w:t xml:space="preserve">　  </w:t>
      </w:r>
      <w:r w:rsidRPr="00F457EC">
        <w:rPr>
          <w:rFonts w:ascii="黑体" w:eastAsia="黑体" w:hAnsi="黑体" w:cs="宋体" w:hint="eastAsia"/>
          <w:bCs/>
          <w:kern w:val="0"/>
          <w:sz w:val="32"/>
          <w:szCs w:val="32"/>
        </w:rPr>
        <w:t>二、机构设置及人员情况</w:t>
      </w:r>
    </w:p>
    <w:p w:rsidR="00F9701E" w:rsidRPr="00CB67B7" w:rsidRDefault="005C2F05" w:rsidP="005C2F05">
      <w:pPr>
        <w:widowControl/>
        <w:spacing w:line="560" w:lineRule="exact"/>
        <w:ind w:firstLineChars="200" w:firstLine="640"/>
        <w:jc w:val="left"/>
        <w:rPr>
          <w:rFonts w:ascii="仿宋_GB2312" w:eastAsia="仿宋_GB2312" w:hAnsi="黑体" w:cs="宋体"/>
          <w:b/>
          <w:bCs/>
          <w:kern w:val="0"/>
          <w:sz w:val="32"/>
          <w:szCs w:val="32"/>
        </w:rPr>
      </w:pPr>
      <w:r w:rsidRPr="00CB67B7">
        <w:rPr>
          <w:rFonts w:ascii="仿宋_GB2312" w:eastAsia="仿宋_GB2312" w:hAnsi="宋体" w:cs="宋体" w:hint="eastAsia"/>
          <w:kern w:val="0"/>
          <w:sz w:val="32"/>
          <w:szCs w:val="32"/>
        </w:rPr>
        <w:t>从预算单位构成看，</w:t>
      </w:r>
      <w:r>
        <w:rPr>
          <w:rFonts w:ascii="仿宋_GB2312" w:eastAsia="仿宋_GB2312" w:hAnsi="宋体" w:cs="宋体" w:hint="eastAsia"/>
          <w:kern w:val="0"/>
          <w:sz w:val="32"/>
          <w:szCs w:val="32"/>
        </w:rPr>
        <w:t>自治区党委组织部</w:t>
      </w:r>
      <w:r w:rsidRPr="00CB67B7">
        <w:rPr>
          <w:rFonts w:ascii="仿宋_GB2312" w:eastAsia="仿宋_GB2312" w:hAnsi="宋体" w:cs="宋体" w:hint="eastAsia"/>
          <w:kern w:val="0"/>
          <w:sz w:val="32"/>
          <w:szCs w:val="32"/>
        </w:rPr>
        <w:t>部门的部门预算包括：</w:t>
      </w:r>
      <w:r w:rsidR="00A3509A">
        <w:rPr>
          <w:rFonts w:ascii="仿宋_GB2312" w:eastAsia="仿宋_GB2312" w:hAnsi="宋体" w:cs="宋体" w:hint="eastAsia"/>
          <w:kern w:val="0"/>
          <w:sz w:val="32"/>
          <w:szCs w:val="32"/>
        </w:rPr>
        <w:t>组织部</w:t>
      </w:r>
      <w:r w:rsidRPr="00CB67B7">
        <w:rPr>
          <w:rFonts w:ascii="仿宋_GB2312" w:eastAsia="仿宋_GB2312" w:hAnsi="宋体" w:cs="宋体" w:hint="eastAsia"/>
          <w:kern w:val="0"/>
          <w:sz w:val="32"/>
          <w:szCs w:val="32"/>
        </w:rPr>
        <w:t>本级</w:t>
      </w:r>
      <w:r w:rsidR="001F6AC3">
        <w:rPr>
          <w:rFonts w:ascii="仿宋_GB2312" w:eastAsia="仿宋_GB2312" w:hAnsi="宋体" w:cs="宋体" w:hint="eastAsia"/>
          <w:kern w:val="0"/>
          <w:sz w:val="32"/>
          <w:szCs w:val="32"/>
        </w:rPr>
        <w:t>。</w:t>
      </w:r>
    </w:p>
    <w:p w:rsidR="005C2F05" w:rsidRDefault="00F9701E" w:rsidP="005C2F05">
      <w:pPr>
        <w:ind w:firstLineChars="196" w:firstLine="630"/>
        <w:rPr>
          <w:rFonts w:ascii="仿宋_GB2312" w:eastAsia="仿宋_GB2312" w:cs="宋体"/>
          <w:kern w:val="0"/>
          <w:sz w:val="32"/>
          <w:szCs w:val="32"/>
        </w:rPr>
      </w:pPr>
      <w:r w:rsidRPr="00CB67B7">
        <w:rPr>
          <w:rFonts w:ascii="黑体" w:eastAsia="黑体" w:hAnsi="黑体" w:cs="宋体" w:hint="eastAsia"/>
          <w:b/>
          <w:bCs/>
          <w:kern w:val="0"/>
          <w:sz w:val="32"/>
          <w:szCs w:val="32"/>
        </w:rPr>
        <w:t xml:space="preserve"> </w:t>
      </w:r>
      <w:r w:rsidR="003A239F">
        <w:rPr>
          <w:rFonts w:ascii="黑体" w:eastAsia="黑体" w:hAnsi="黑体" w:cs="宋体" w:hint="eastAsia"/>
          <w:b/>
          <w:bCs/>
          <w:kern w:val="0"/>
          <w:sz w:val="32"/>
          <w:szCs w:val="32"/>
        </w:rPr>
        <w:t>1、</w:t>
      </w:r>
      <w:r w:rsidRPr="00CB67B7">
        <w:rPr>
          <w:rFonts w:ascii="黑体" w:eastAsia="黑体" w:hAnsi="黑体" w:cs="宋体" w:hint="eastAsia"/>
          <w:b/>
          <w:bCs/>
          <w:kern w:val="0"/>
          <w:sz w:val="32"/>
          <w:szCs w:val="32"/>
        </w:rPr>
        <w:t xml:space="preserve"> </w:t>
      </w:r>
      <w:r w:rsidR="005C2F05" w:rsidRPr="00CB67B7">
        <w:rPr>
          <w:rFonts w:ascii="仿宋_GB2312" w:eastAsia="仿宋_GB2312" w:hAnsi="宋体" w:cs="宋体" w:hint="eastAsia"/>
          <w:kern w:val="0"/>
          <w:sz w:val="32"/>
          <w:szCs w:val="32"/>
        </w:rPr>
        <w:t>部门本级</w:t>
      </w:r>
      <w:r w:rsidR="005C2F05" w:rsidRPr="00CB67B7">
        <w:rPr>
          <w:rFonts w:ascii="仿宋_GB2312" w:eastAsia="仿宋_GB2312" w:hAnsi="黑体" w:cs="宋体" w:hint="eastAsia"/>
          <w:bCs/>
          <w:kern w:val="0"/>
          <w:sz w:val="32"/>
          <w:szCs w:val="32"/>
        </w:rPr>
        <w:t xml:space="preserve">下设 </w:t>
      </w:r>
      <w:r w:rsidR="004158DC">
        <w:rPr>
          <w:rFonts w:ascii="仿宋_GB2312" w:eastAsia="仿宋_GB2312" w:hAnsi="黑体" w:cs="宋体" w:hint="eastAsia"/>
          <w:bCs/>
          <w:kern w:val="0"/>
          <w:sz w:val="32"/>
          <w:szCs w:val="32"/>
        </w:rPr>
        <w:t>29</w:t>
      </w:r>
      <w:r w:rsidR="005C2F05" w:rsidRPr="00CB67B7">
        <w:rPr>
          <w:rFonts w:ascii="仿宋_GB2312" w:eastAsia="仿宋_GB2312" w:hAnsi="黑体" w:cs="宋体" w:hint="eastAsia"/>
          <w:bCs/>
          <w:kern w:val="0"/>
          <w:sz w:val="32"/>
          <w:szCs w:val="32"/>
        </w:rPr>
        <w:t>个处室</w:t>
      </w:r>
      <w:r w:rsidR="00FA3AE1" w:rsidRPr="00CB67B7">
        <w:rPr>
          <w:rFonts w:ascii="仿宋_GB2312" w:eastAsia="仿宋_GB2312" w:hAnsi="黑体" w:cs="宋体" w:hint="eastAsia"/>
          <w:bCs/>
          <w:kern w:val="0"/>
          <w:sz w:val="32"/>
          <w:szCs w:val="32"/>
        </w:rPr>
        <w:t>分别是</w:t>
      </w:r>
      <w:r w:rsidR="005C2F05">
        <w:rPr>
          <w:rFonts w:ascii="仿宋_GB2312" w:eastAsia="仿宋_GB2312" w:cs="宋体" w:hint="eastAsia"/>
          <w:kern w:val="0"/>
          <w:sz w:val="32"/>
          <w:szCs w:val="32"/>
        </w:rPr>
        <w:t>：办公室、信息中心、机关服务中心、调研室、组织处、干部6个处室、教育处、监督处、驻部纪检组、机关党委（机关人事处）、基层办（5个处）、党员教育中心、人才办（</w:t>
      </w:r>
      <w:r w:rsidR="004158DC">
        <w:rPr>
          <w:rFonts w:ascii="仿宋_GB2312" w:eastAsia="仿宋_GB2312" w:cs="宋体" w:hint="eastAsia"/>
          <w:kern w:val="0"/>
          <w:sz w:val="32"/>
          <w:szCs w:val="32"/>
        </w:rPr>
        <w:t>4</w:t>
      </w:r>
      <w:r w:rsidR="005C2F05">
        <w:rPr>
          <w:rFonts w:ascii="仿宋_GB2312" w:eastAsia="仿宋_GB2312" w:cs="宋体" w:hint="eastAsia"/>
          <w:kern w:val="0"/>
          <w:sz w:val="32"/>
          <w:szCs w:val="32"/>
        </w:rPr>
        <w:t>个处）、务工经商联络处、新疆党建研究会、巡办。</w:t>
      </w:r>
    </w:p>
    <w:p w:rsidR="00F9701E" w:rsidRPr="00CB67B7" w:rsidRDefault="00F9701E" w:rsidP="003A239F">
      <w:pPr>
        <w:widowControl/>
        <w:spacing w:line="560" w:lineRule="exact"/>
        <w:ind w:firstLine="640"/>
        <w:jc w:val="left"/>
        <w:rPr>
          <w:rFonts w:ascii="仿宋_GB2312" w:eastAsia="仿宋_GB2312" w:hAnsi="宋体" w:cs="宋体"/>
          <w:kern w:val="0"/>
          <w:sz w:val="32"/>
          <w:szCs w:val="32"/>
        </w:rPr>
      </w:pPr>
      <w:r w:rsidRPr="00CB67B7">
        <w:rPr>
          <w:rFonts w:ascii="黑体" w:eastAsia="黑体" w:hAnsi="黑体" w:cs="宋体" w:hint="eastAsia"/>
          <w:b/>
          <w:bCs/>
          <w:kern w:val="0"/>
          <w:sz w:val="32"/>
          <w:szCs w:val="32"/>
        </w:rPr>
        <w:t xml:space="preserve"> </w:t>
      </w:r>
      <w:r w:rsidRPr="00CB67B7">
        <w:rPr>
          <w:rFonts w:ascii="仿宋_GB2312" w:eastAsia="仿宋_GB2312" w:hAnsi="宋体" w:cs="宋体" w:hint="eastAsia"/>
          <w:kern w:val="0"/>
          <w:sz w:val="32"/>
          <w:szCs w:val="32"/>
        </w:rPr>
        <w:t xml:space="preserve">本部门中，行政单位  </w:t>
      </w:r>
      <w:r w:rsidR="00FA3AE1">
        <w:rPr>
          <w:rFonts w:ascii="仿宋_GB2312" w:eastAsia="仿宋_GB2312" w:hAnsi="宋体" w:cs="宋体" w:hint="eastAsia"/>
          <w:kern w:val="0"/>
          <w:sz w:val="32"/>
          <w:szCs w:val="32"/>
        </w:rPr>
        <w:t>1</w:t>
      </w:r>
      <w:r w:rsidRPr="00CB67B7">
        <w:rPr>
          <w:rFonts w:ascii="仿宋_GB2312" w:eastAsia="仿宋_GB2312" w:hAnsi="宋体" w:cs="宋体" w:hint="eastAsia"/>
          <w:kern w:val="0"/>
          <w:sz w:val="32"/>
          <w:szCs w:val="32"/>
        </w:rPr>
        <w:t>家，</w:t>
      </w:r>
    </w:p>
    <w:p w:rsidR="00F9701E" w:rsidRPr="00CB67B7" w:rsidRDefault="003A239F" w:rsidP="007C2543">
      <w:pPr>
        <w:widowControl/>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组织部</w:t>
      </w:r>
      <w:r w:rsidR="00F9701E" w:rsidRPr="00CB67B7">
        <w:rPr>
          <w:rFonts w:ascii="仿宋_GB2312" w:eastAsia="仿宋_GB2312" w:hAnsi="宋体" w:cs="宋体" w:hint="eastAsia"/>
          <w:kern w:val="0"/>
          <w:sz w:val="32"/>
          <w:szCs w:val="32"/>
        </w:rPr>
        <w:t>部门编制数</w:t>
      </w:r>
      <w:r w:rsidR="0070544E">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人，</w:t>
      </w:r>
      <w:r w:rsidR="00F9701E" w:rsidRPr="00CB67B7">
        <w:rPr>
          <w:rFonts w:ascii="仿宋_GB2312" w:eastAsia="仿宋_GB2312" w:hAnsi="宋体" w:cs="宋体" w:hint="eastAsia"/>
          <w:kern w:val="0"/>
          <w:sz w:val="32"/>
          <w:szCs w:val="32"/>
        </w:rPr>
        <w:t xml:space="preserve">实有人数 </w:t>
      </w:r>
      <w:r w:rsidR="0070544E">
        <w:rPr>
          <w:rFonts w:ascii="仿宋_GB2312" w:eastAsia="仿宋_GB2312" w:hAnsi="宋体" w:cs="宋体" w:hint="eastAsia"/>
          <w:kern w:val="0"/>
          <w:sz w:val="32"/>
          <w:szCs w:val="32"/>
        </w:rPr>
        <w:t>211</w:t>
      </w:r>
      <w:r w:rsidR="00F9701E" w:rsidRPr="00CB67B7">
        <w:rPr>
          <w:rFonts w:ascii="仿宋_GB2312" w:eastAsia="仿宋_GB2312" w:hAnsi="宋体" w:cs="宋体" w:hint="eastAsia"/>
          <w:kern w:val="0"/>
          <w:sz w:val="32"/>
          <w:szCs w:val="32"/>
        </w:rPr>
        <w:t>人，其中：在职</w:t>
      </w:r>
      <w:r w:rsidR="0070544E">
        <w:rPr>
          <w:rFonts w:ascii="仿宋_GB2312" w:eastAsia="仿宋_GB2312" w:hAnsi="宋体" w:cs="宋体" w:hint="eastAsia"/>
          <w:kern w:val="0"/>
          <w:sz w:val="32"/>
          <w:szCs w:val="32"/>
        </w:rPr>
        <w:t>171</w:t>
      </w:r>
      <w:r w:rsidR="00F9701E" w:rsidRPr="00CB67B7">
        <w:rPr>
          <w:rFonts w:ascii="仿宋_GB2312" w:eastAsia="仿宋_GB2312" w:hAnsi="宋体" w:cs="宋体" w:hint="eastAsia"/>
          <w:kern w:val="0"/>
          <w:sz w:val="32"/>
          <w:szCs w:val="32"/>
        </w:rPr>
        <w:t>人，</w:t>
      </w:r>
      <w:r w:rsidR="00D14CD5">
        <w:rPr>
          <w:rFonts w:ascii="仿宋_GB2312" w:eastAsia="仿宋_GB2312" w:hAnsi="宋体" w:cs="宋体" w:hint="eastAsia"/>
          <w:kern w:val="0"/>
          <w:sz w:val="32"/>
          <w:szCs w:val="32"/>
        </w:rPr>
        <w:t>减少</w:t>
      </w:r>
      <w:r w:rsidR="004B02A4">
        <w:rPr>
          <w:rFonts w:ascii="仿宋_GB2312" w:eastAsia="仿宋_GB2312" w:hAnsi="宋体" w:cs="宋体" w:hint="eastAsia"/>
          <w:kern w:val="0"/>
          <w:sz w:val="32"/>
          <w:szCs w:val="32"/>
        </w:rPr>
        <w:t>6</w:t>
      </w:r>
      <w:r w:rsidR="00D14CD5">
        <w:rPr>
          <w:rFonts w:ascii="仿宋_GB2312" w:eastAsia="仿宋_GB2312" w:hAnsi="宋体" w:cs="宋体" w:hint="eastAsia"/>
          <w:kern w:val="0"/>
          <w:sz w:val="32"/>
          <w:szCs w:val="32"/>
        </w:rPr>
        <w:t>人，</w:t>
      </w:r>
      <w:r w:rsidR="002F5223">
        <w:rPr>
          <w:rFonts w:ascii="仿宋_GB2312" w:eastAsia="仿宋_GB2312" w:hAnsi="宋体" w:cs="宋体" w:hint="eastAsia"/>
          <w:kern w:val="0"/>
          <w:sz w:val="32"/>
          <w:szCs w:val="32"/>
        </w:rPr>
        <w:t>其他人员</w:t>
      </w:r>
      <w:r w:rsidR="004B02A4">
        <w:rPr>
          <w:rFonts w:ascii="仿宋_GB2312" w:eastAsia="仿宋_GB2312" w:hAnsi="宋体" w:cs="宋体" w:hint="eastAsia"/>
          <w:kern w:val="0"/>
          <w:sz w:val="32"/>
          <w:szCs w:val="32"/>
        </w:rPr>
        <w:t>0</w:t>
      </w:r>
      <w:r w:rsidR="002F5223">
        <w:rPr>
          <w:rFonts w:ascii="仿宋_GB2312" w:eastAsia="仿宋_GB2312" w:hAnsi="宋体" w:cs="宋体" w:hint="eastAsia"/>
          <w:kern w:val="0"/>
          <w:sz w:val="32"/>
          <w:szCs w:val="32"/>
        </w:rPr>
        <w:t>人，</w:t>
      </w:r>
      <w:r w:rsidR="00F9701E" w:rsidRPr="00CB67B7">
        <w:rPr>
          <w:rFonts w:ascii="仿宋_GB2312" w:eastAsia="仿宋_GB2312" w:hAnsi="宋体" w:cs="宋体" w:hint="eastAsia"/>
          <w:kern w:val="0"/>
          <w:sz w:val="32"/>
          <w:szCs w:val="32"/>
        </w:rPr>
        <w:t>减少</w:t>
      </w:r>
      <w:r w:rsidR="004B02A4">
        <w:rPr>
          <w:rFonts w:ascii="仿宋_GB2312" w:eastAsia="仿宋_GB2312" w:hAnsi="宋体" w:cs="宋体" w:hint="eastAsia"/>
          <w:kern w:val="0"/>
          <w:sz w:val="32"/>
          <w:szCs w:val="32"/>
        </w:rPr>
        <w:t>0</w:t>
      </w:r>
      <w:r w:rsidR="001C2FE6">
        <w:rPr>
          <w:rFonts w:ascii="仿宋_GB2312" w:eastAsia="仿宋_GB2312" w:hAnsi="宋体" w:cs="宋体" w:hint="eastAsia"/>
          <w:kern w:val="0"/>
          <w:sz w:val="32"/>
          <w:szCs w:val="32"/>
        </w:rPr>
        <w:t xml:space="preserve"> </w:t>
      </w:r>
      <w:r w:rsidR="00F9701E" w:rsidRPr="00CB67B7">
        <w:rPr>
          <w:rFonts w:ascii="仿宋_GB2312" w:eastAsia="仿宋_GB2312" w:hAnsi="宋体" w:cs="宋体" w:hint="eastAsia"/>
          <w:kern w:val="0"/>
          <w:sz w:val="32"/>
          <w:szCs w:val="32"/>
        </w:rPr>
        <w:t>人；退休</w:t>
      </w:r>
      <w:r w:rsidR="004B02A4">
        <w:rPr>
          <w:rFonts w:ascii="仿宋_GB2312" w:eastAsia="仿宋_GB2312" w:hAnsi="宋体" w:cs="宋体" w:hint="eastAsia"/>
          <w:kern w:val="0"/>
          <w:sz w:val="32"/>
          <w:szCs w:val="32"/>
        </w:rPr>
        <w:t>40</w:t>
      </w:r>
      <w:r w:rsidR="00F9701E" w:rsidRPr="00CB67B7">
        <w:rPr>
          <w:rFonts w:ascii="仿宋_GB2312" w:eastAsia="仿宋_GB2312" w:hAnsi="宋体" w:cs="宋体" w:hint="eastAsia"/>
          <w:kern w:val="0"/>
          <w:sz w:val="32"/>
          <w:szCs w:val="32"/>
        </w:rPr>
        <w:t>人，</w:t>
      </w:r>
      <w:r w:rsidR="009E3467">
        <w:rPr>
          <w:rFonts w:ascii="仿宋_GB2312" w:eastAsia="仿宋_GB2312" w:hAnsi="宋体" w:cs="宋体" w:hint="eastAsia"/>
          <w:kern w:val="0"/>
          <w:sz w:val="32"/>
          <w:szCs w:val="32"/>
        </w:rPr>
        <w:t>增加</w:t>
      </w:r>
      <w:r w:rsidR="002F5223">
        <w:rPr>
          <w:rFonts w:ascii="仿宋_GB2312" w:eastAsia="仿宋_GB2312" w:hAnsi="宋体" w:cs="宋体" w:hint="eastAsia"/>
          <w:kern w:val="0"/>
          <w:sz w:val="32"/>
          <w:szCs w:val="32"/>
        </w:rPr>
        <w:t xml:space="preserve"> </w:t>
      </w:r>
      <w:r w:rsidR="004B02A4">
        <w:rPr>
          <w:rFonts w:ascii="仿宋_GB2312" w:eastAsia="仿宋_GB2312" w:hAnsi="宋体" w:cs="宋体" w:hint="eastAsia"/>
          <w:kern w:val="0"/>
          <w:sz w:val="32"/>
          <w:szCs w:val="32"/>
        </w:rPr>
        <w:t>5</w:t>
      </w:r>
      <w:r w:rsidR="00F9701E" w:rsidRPr="00CB67B7">
        <w:rPr>
          <w:rFonts w:ascii="仿宋_GB2312" w:eastAsia="仿宋_GB2312" w:hAnsi="宋体" w:cs="宋体" w:hint="eastAsia"/>
          <w:kern w:val="0"/>
          <w:sz w:val="32"/>
          <w:szCs w:val="32"/>
        </w:rPr>
        <w:t>人；离休</w:t>
      </w:r>
      <w:r w:rsidR="004B02A4">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人，增加或减少</w:t>
      </w:r>
      <w:r w:rsidR="008943FE">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人。</w:t>
      </w:r>
    </w:p>
    <w:p w:rsidR="00F9701E" w:rsidRPr="00CB67B7" w:rsidRDefault="00F9701E" w:rsidP="00F9701E">
      <w:pPr>
        <w:widowControl/>
        <w:spacing w:line="560" w:lineRule="exact"/>
        <w:jc w:val="left"/>
        <w:rPr>
          <w:rFonts w:ascii="仿宋_GB2312" w:eastAsia="仿宋_GB2312" w:hAnsi="宋体" w:cs="宋体"/>
          <w:kern w:val="0"/>
          <w:sz w:val="32"/>
          <w:szCs w:val="32"/>
        </w:rPr>
      </w:pPr>
    </w:p>
    <w:p w:rsidR="00F9701E" w:rsidRPr="00F457EC" w:rsidRDefault="00F9701E" w:rsidP="000B563A">
      <w:pPr>
        <w:widowControl/>
        <w:spacing w:beforeLines="50"/>
        <w:jc w:val="center"/>
        <w:outlineLvl w:val="1"/>
        <w:rPr>
          <w:rFonts w:ascii="黑体" w:eastAsia="黑体" w:hAnsi="黑体"/>
          <w:kern w:val="0"/>
          <w:sz w:val="32"/>
          <w:szCs w:val="32"/>
        </w:rPr>
      </w:pPr>
      <w:r w:rsidRPr="00F457EC">
        <w:rPr>
          <w:rFonts w:ascii="黑体" w:eastAsia="黑体" w:hAnsi="黑体" w:hint="eastAsia"/>
          <w:kern w:val="0"/>
          <w:sz w:val="32"/>
          <w:szCs w:val="32"/>
        </w:rPr>
        <w:t xml:space="preserve">第二部分 </w:t>
      </w:r>
      <w:r w:rsidR="00584FBD">
        <w:rPr>
          <w:rFonts w:ascii="黑体" w:eastAsia="黑体" w:hAnsi="黑体" w:hint="eastAsia"/>
          <w:kern w:val="0"/>
          <w:sz w:val="32"/>
          <w:szCs w:val="32"/>
        </w:rPr>
        <w:t>2019</w:t>
      </w:r>
      <w:r w:rsidRPr="00F457EC">
        <w:rPr>
          <w:rFonts w:ascii="黑体" w:eastAsia="黑体" w:hAnsi="黑体" w:hint="eastAsia"/>
          <w:kern w:val="0"/>
          <w:sz w:val="32"/>
          <w:szCs w:val="32"/>
        </w:rPr>
        <w:t>年部门预算公开表</w:t>
      </w:r>
    </w:p>
    <w:p w:rsidR="00BE2AA0" w:rsidRDefault="00BE2AA0" w:rsidP="00360FF9">
      <w:pPr>
        <w:widowControl/>
        <w:outlineLvl w:val="1"/>
        <w:rPr>
          <w:rFonts w:ascii="仿宋_GB2312" w:eastAsia="仿宋_GB2312" w:hAnsi="宋体"/>
          <w:b/>
          <w:kern w:val="0"/>
          <w:sz w:val="32"/>
          <w:szCs w:val="32"/>
        </w:rPr>
      </w:pPr>
      <w:bookmarkStart w:id="0" w:name="_GoBack"/>
      <w:bookmarkEnd w:id="0"/>
    </w:p>
    <w:tbl>
      <w:tblPr>
        <w:tblW w:w="9650" w:type="dxa"/>
        <w:tblInd w:w="97" w:type="dxa"/>
        <w:tblLook w:val="04A0"/>
      </w:tblPr>
      <w:tblGrid>
        <w:gridCol w:w="2703"/>
        <w:gridCol w:w="177"/>
        <w:gridCol w:w="1397"/>
        <w:gridCol w:w="696"/>
        <w:gridCol w:w="2069"/>
        <w:gridCol w:w="907"/>
        <w:gridCol w:w="1253"/>
        <w:gridCol w:w="448"/>
      </w:tblGrid>
      <w:tr w:rsidR="008F32EB" w:rsidRPr="008F32EB" w:rsidTr="009C057A">
        <w:trPr>
          <w:gridAfter w:val="1"/>
          <w:wAfter w:w="448" w:type="dxa"/>
          <w:trHeight w:val="300"/>
        </w:trPr>
        <w:tc>
          <w:tcPr>
            <w:tcW w:w="2703" w:type="dxa"/>
            <w:tcBorders>
              <w:top w:val="nil"/>
              <w:left w:val="nil"/>
              <w:bottom w:val="nil"/>
              <w:right w:val="nil"/>
            </w:tcBorders>
            <w:shd w:val="clear" w:color="auto" w:fill="auto"/>
            <w:noWrap/>
            <w:vAlign w:val="center"/>
            <w:hideMark/>
          </w:tcPr>
          <w:p w:rsidR="008F32EB" w:rsidRPr="008F32EB" w:rsidRDefault="008F32EB" w:rsidP="008F32EB">
            <w:pPr>
              <w:widowControl/>
              <w:jc w:val="left"/>
              <w:rPr>
                <w:rFonts w:ascii="宋体" w:hAnsi="宋体" w:cs="宋体"/>
                <w:kern w:val="0"/>
                <w:sz w:val="18"/>
                <w:szCs w:val="18"/>
              </w:rPr>
            </w:pPr>
          </w:p>
        </w:tc>
        <w:tc>
          <w:tcPr>
            <w:tcW w:w="1574" w:type="dxa"/>
            <w:gridSpan w:val="2"/>
            <w:tcBorders>
              <w:top w:val="nil"/>
              <w:left w:val="nil"/>
              <w:bottom w:val="nil"/>
              <w:right w:val="nil"/>
            </w:tcBorders>
            <w:shd w:val="clear" w:color="auto" w:fill="auto"/>
            <w:noWrap/>
            <w:vAlign w:val="bottom"/>
            <w:hideMark/>
          </w:tcPr>
          <w:p w:rsidR="008F32EB" w:rsidRPr="008F32EB" w:rsidRDefault="008F32EB" w:rsidP="008F32EB">
            <w:pPr>
              <w:widowControl/>
              <w:jc w:val="left"/>
              <w:rPr>
                <w:rFonts w:ascii="宋体" w:hAnsi="宋体" w:cs="宋体"/>
                <w:kern w:val="0"/>
                <w:sz w:val="18"/>
                <w:szCs w:val="18"/>
              </w:rPr>
            </w:pPr>
          </w:p>
        </w:tc>
        <w:tc>
          <w:tcPr>
            <w:tcW w:w="2765" w:type="dxa"/>
            <w:gridSpan w:val="2"/>
            <w:tcBorders>
              <w:top w:val="nil"/>
              <w:left w:val="nil"/>
              <w:bottom w:val="nil"/>
              <w:right w:val="nil"/>
            </w:tcBorders>
            <w:shd w:val="clear" w:color="auto" w:fill="auto"/>
            <w:noWrap/>
            <w:vAlign w:val="bottom"/>
            <w:hideMark/>
          </w:tcPr>
          <w:p w:rsidR="008F32EB" w:rsidRPr="008F32EB" w:rsidRDefault="008F32EB" w:rsidP="008F32EB">
            <w:pPr>
              <w:widowControl/>
              <w:jc w:val="left"/>
              <w:rPr>
                <w:rFonts w:ascii="宋体" w:hAnsi="宋体" w:cs="宋体"/>
                <w:kern w:val="0"/>
                <w:sz w:val="18"/>
                <w:szCs w:val="18"/>
              </w:rPr>
            </w:pPr>
          </w:p>
        </w:tc>
        <w:tc>
          <w:tcPr>
            <w:tcW w:w="2160" w:type="dxa"/>
            <w:gridSpan w:val="2"/>
            <w:tcBorders>
              <w:top w:val="nil"/>
              <w:left w:val="nil"/>
              <w:bottom w:val="nil"/>
              <w:right w:val="nil"/>
            </w:tcBorders>
            <w:shd w:val="clear" w:color="auto" w:fill="auto"/>
            <w:noWrap/>
            <w:vAlign w:val="center"/>
            <w:hideMark/>
          </w:tcPr>
          <w:p w:rsidR="008F32EB" w:rsidRPr="008F32EB" w:rsidRDefault="008F32EB" w:rsidP="008F32EB">
            <w:pPr>
              <w:widowControl/>
              <w:jc w:val="right"/>
              <w:rPr>
                <w:rFonts w:ascii="宋体" w:hAnsi="宋体" w:cs="宋体"/>
                <w:kern w:val="0"/>
                <w:sz w:val="18"/>
                <w:szCs w:val="18"/>
              </w:rPr>
            </w:pPr>
          </w:p>
        </w:tc>
      </w:tr>
      <w:tr w:rsidR="006418D2" w:rsidRPr="006418D2" w:rsidTr="009C057A">
        <w:trPr>
          <w:gridAfter w:val="1"/>
          <w:wAfter w:w="448" w:type="dxa"/>
          <w:trHeight w:val="300"/>
        </w:trPr>
        <w:tc>
          <w:tcPr>
            <w:tcW w:w="2703" w:type="dxa"/>
            <w:tcBorders>
              <w:top w:val="nil"/>
              <w:left w:val="nil"/>
              <w:bottom w:val="nil"/>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bookmarkStart w:id="1" w:name="RANGE!A1:D39"/>
            <w:r w:rsidRPr="006418D2">
              <w:rPr>
                <w:rFonts w:ascii="宋体" w:hAnsi="宋体" w:cs="宋体" w:hint="eastAsia"/>
                <w:kern w:val="0"/>
                <w:sz w:val="18"/>
                <w:szCs w:val="18"/>
              </w:rPr>
              <w:t>表一</w:t>
            </w:r>
            <w:bookmarkEnd w:id="1"/>
          </w:p>
        </w:tc>
        <w:tc>
          <w:tcPr>
            <w:tcW w:w="1574" w:type="dxa"/>
            <w:gridSpan w:val="2"/>
            <w:tcBorders>
              <w:top w:val="nil"/>
              <w:left w:val="nil"/>
              <w:bottom w:val="nil"/>
              <w:right w:val="nil"/>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p>
        </w:tc>
        <w:tc>
          <w:tcPr>
            <w:tcW w:w="2765" w:type="dxa"/>
            <w:gridSpan w:val="2"/>
            <w:tcBorders>
              <w:top w:val="nil"/>
              <w:left w:val="nil"/>
              <w:bottom w:val="nil"/>
              <w:right w:val="nil"/>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p>
        </w:tc>
        <w:tc>
          <w:tcPr>
            <w:tcW w:w="2160" w:type="dxa"/>
            <w:gridSpan w:val="2"/>
            <w:tcBorders>
              <w:top w:val="nil"/>
              <w:left w:val="nil"/>
              <w:bottom w:val="nil"/>
              <w:right w:val="nil"/>
            </w:tcBorders>
            <w:shd w:val="clear" w:color="auto" w:fill="auto"/>
            <w:noWrap/>
            <w:vAlign w:val="center"/>
            <w:hideMark/>
          </w:tcPr>
          <w:p w:rsidR="006418D2" w:rsidRPr="006418D2" w:rsidRDefault="006418D2" w:rsidP="006418D2">
            <w:pPr>
              <w:widowControl/>
              <w:jc w:val="right"/>
              <w:rPr>
                <w:rFonts w:ascii="宋体" w:hAnsi="宋体" w:cs="宋体"/>
                <w:kern w:val="0"/>
                <w:sz w:val="18"/>
                <w:szCs w:val="18"/>
              </w:rPr>
            </w:pPr>
          </w:p>
        </w:tc>
      </w:tr>
      <w:tr w:rsidR="006418D2" w:rsidRPr="006418D2" w:rsidTr="009C057A">
        <w:trPr>
          <w:trHeight w:val="795"/>
        </w:trPr>
        <w:tc>
          <w:tcPr>
            <w:tcW w:w="9650" w:type="dxa"/>
            <w:gridSpan w:val="8"/>
            <w:tcBorders>
              <w:top w:val="nil"/>
              <w:left w:val="nil"/>
              <w:bottom w:val="nil"/>
              <w:right w:val="nil"/>
            </w:tcBorders>
            <w:shd w:val="clear" w:color="auto" w:fill="auto"/>
            <w:noWrap/>
            <w:vAlign w:val="center"/>
            <w:hideMark/>
          </w:tcPr>
          <w:p w:rsidR="006418D2" w:rsidRPr="006418D2" w:rsidRDefault="006418D2" w:rsidP="006418D2">
            <w:pPr>
              <w:widowControl/>
              <w:jc w:val="center"/>
              <w:rPr>
                <w:rFonts w:ascii="宋体" w:hAnsi="宋体" w:cs="宋体"/>
                <w:b/>
                <w:bCs/>
                <w:kern w:val="0"/>
                <w:sz w:val="36"/>
                <w:szCs w:val="36"/>
              </w:rPr>
            </w:pPr>
            <w:r w:rsidRPr="006418D2">
              <w:rPr>
                <w:rFonts w:ascii="宋体" w:hAnsi="宋体" w:cs="宋体" w:hint="eastAsia"/>
                <w:b/>
                <w:bCs/>
                <w:kern w:val="0"/>
                <w:sz w:val="36"/>
                <w:szCs w:val="36"/>
              </w:rPr>
              <w:t>部门收支总体情况表</w:t>
            </w:r>
          </w:p>
        </w:tc>
      </w:tr>
      <w:tr w:rsidR="006418D2" w:rsidRPr="006418D2" w:rsidTr="009C057A">
        <w:trPr>
          <w:trHeight w:val="285"/>
        </w:trPr>
        <w:tc>
          <w:tcPr>
            <w:tcW w:w="4973" w:type="dxa"/>
            <w:gridSpan w:val="4"/>
            <w:tcBorders>
              <w:top w:val="nil"/>
              <w:left w:val="nil"/>
              <w:bottom w:val="nil"/>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编制部门：中共新疆维吾尔自治区委员会组织部</w:t>
            </w:r>
          </w:p>
        </w:tc>
        <w:tc>
          <w:tcPr>
            <w:tcW w:w="2976" w:type="dxa"/>
            <w:gridSpan w:val="2"/>
            <w:tcBorders>
              <w:top w:val="nil"/>
              <w:left w:val="nil"/>
              <w:bottom w:val="nil"/>
              <w:right w:val="nil"/>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p>
        </w:tc>
        <w:tc>
          <w:tcPr>
            <w:tcW w:w="1701" w:type="dxa"/>
            <w:gridSpan w:val="2"/>
            <w:tcBorders>
              <w:top w:val="nil"/>
              <w:left w:val="nil"/>
              <w:bottom w:val="nil"/>
              <w:right w:val="nil"/>
            </w:tcBorders>
            <w:shd w:val="clear" w:color="auto" w:fill="auto"/>
            <w:noWrap/>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单位：万元</w:t>
            </w:r>
          </w:p>
        </w:tc>
      </w:tr>
      <w:tr w:rsidR="006418D2" w:rsidRPr="006418D2" w:rsidTr="009C057A">
        <w:trPr>
          <w:trHeight w:val="360"/>
        </w:trPr>
        <w:tc>
          <w:tcPr>
            <w:tcW w:w="497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18D2" w:rsidRPr="006418D2" w:rsidRDefault="006418D2" w:rsidP="006418D2">
            <w:pPr>
              <w:widowControl/>
              <w:jc w:val="center"/>
              <w:rPr>
                <w:rFonts w:ascii="宋体" w:hAnsi="宋体" w:cs="宋体"/>
                <w:kern w:val="0"/>
                <w:sz w:val="24"/>
              </w:rPr>
            </w:pPr>
            <w:r w:rsidRPr="006418D2">
              <w:rPr>
                <w:rFonts w:ascii="宋体" w:hAnsi="宋体" w:cs="宋体" w:hint="eastAsia"/>
                <w:kern w:val="0"/>
                <w:sz w:val="24"/>
              </w:rPr>
              <w:t>收                入</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418D2" w:rsidRPr="006418D2" w:rsidRDefault="006418D2" w:rsidP="006418D2">
            <w:pPr>
              <w:widowControl/>
              <w:jc w:val="center"/>
              <w:rPr>
                <w:rFonts w:ascii="宋体" w:hAnsi="宋体" w:cs="宋体"/>
                <w:kern w:val="0"/>
                <w:sz w:val="24"/>
              </w:rPr>
            </w:pPr>
            <w:r w:rsidRPr="006418D2">
              <w:rPr>
                <w:rFonts w:ascii="宋体" w:hAnsi="宋体" w:cs="宋体" w:hint="eastAsia"/>
                <w:kern w:val="0"/>
                <w:sz w:val="24"/>
              </w:rPr>
              <w:t>支                出</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24"/>
              </w:rPr>
            </w:pPr>
            <w:r w:rsidRPr="006418D2">
              <w:rPr>
                <w:rFonts w:ascii="宋体" w:hAnsi="宋体" w:cs="宋体" w:hint="eastAsia"/>
                <w:kern w:val="0"/>
                <w:sz w:val="24"/>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项     目</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2019年预算</w:t>
            </w:r>
          </w:p>
        </w:tc>
        <w:tc>
          <w:tcPr>
            <w:tcW w:w="2976" w:type="dxa"/>
            <w:gridSpan w:val="2"/>
            <w:tcBorders>
              <w:top w:val="nil"/>
              <w:left w:val="nil"/>
              <w:bottom w:val="single" w:sz="4" w:space="0" w:color="auto"/>
              <w:right w:val="single" w:sz="4" w:space="0" w:color="auto"/>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功能分类</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2019年预算</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财政拨款（补助）</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15,785.56</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201 一般公共服务支出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18,574.08</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一般公共预算</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15,785.56</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202 外交支出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政府性基金预算</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203 国防支出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财政专户管理资金（教育收费）</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204 公共安全支出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事业收入</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205 教育支出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事业单位经营收入</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206 科学技术支出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其他收入</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100.00</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207 文化旅游体育与传媒支出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用事业基金弥补收支差额</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208 社会保障和就业支出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367.28</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209 社会保险基金支出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210 卫生健康支出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211 节能环保支出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212 城乡社区支出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213 农林水支出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214 交通运输支出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215 资源勘探信息等支出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lastRenderedPageBreak/>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216 商业服务业等支出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217 金融支出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219 援助其他地区支出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220 自然资源海洋气象等支出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221 住房保障支出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222 粮油物资储备支出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223 国有资本经营预算支出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224 灾害防治及应急管理支出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227 预备费</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229 其他支出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231 债务还本支出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232 债务付息支出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233 债务发行费支出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nil"/>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小           计</w:t>
            </w:r>
          </w:p>
        </w:tc>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15,885.56</w:t>
            </w:r>
          </w:p>
        </w:tc>
        <w:tc>
          <w:tcPr>
            <w:tcW w:w="2976" w:type="dxa"/>
            <w:gridSpan w:val="2"/>
            <w:tcBorders>
              <w:top w:val="nil"/>
              <w:left w:val="nil"/>
              <w:bottom w:val="single" w:sz="4" w:space="0" w:color="auto"/>
              <w:right w:val="single" w:sz="4" w:space="0" w:color="auto"/>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小           计</w:t>
            </w:r>
          </w:p>
        </w:tc>
        <w:tc>
          <w:tcPr>
            <w:tcW w:w="1701"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18,941.36</w:t>
            </w:r>
          </w:p>
        </w:tc>
      </w:tr>
      <w:tr w:rsidR="006418D2" w:rsidRPr="006418D2" w:rsidTr="009C057A">
        <w:trPr>
          <w:trHeight w:val="360"/>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 xml:space="preserve">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nil"/>
            </w:tcBorders>
            <w:shd w:val="clear" w:color="auto" w:fill="auto"/>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单位上年结余（不包括国库集中支付额度结余）</w:t>
            </w:r>
          </w:p>
        </w:tc>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3,055.80</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230 转移性支出</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nil"/>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c>
          <w:tcPr>
            <w:tcW w:w="2976" w:type="dxa"/>
            <w:gridSpan w:val="2"/>
            <w:tcBorders>
              <w:top w:val="nil"/>
              <w:left w:val="nil"/>
              <w:bottom w:val="single" w:sz="4" w:space="0" w:color="auto"/>
              <w:right w:val="single" w:sz="4" w:space="0" w:color="auto"/>
            </w:tcBorders>
            <w:shd w:val="clear" w:color="auto" w:fill="auto"/>
            <w:noWrap/>
            <w:vAlign w:val="center"/>
            <w:hideMark/>
          </w:tcPr>
          <w:p w:rsidR="006418D2" w:rsidRPr="006418D2" w:rsidRDefault="006418D2" w:rsidP="006418D2">
            <w:pPr>
              <w:widowControl/>
              <w:jc w:val="left"/>
              <w:rPr>
                <w:rFonts w:ascii="宋体" w:hAnsi="宋体" w:cs="宋体"/>
                <w:kern w:val="0"/>
                <w:sz w:val="18"/>
                <w:szCs w:val="18"/>
              </w:rPr>
            </w:pPr>
            <w:r w:rsidRPr="006418D2">
              <w:rPr>
                <w:rFonts w:ascii="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 xml:space="preserve">　</w:t>
            </w:r>
          </w:p>
        </w:tc>
      </w:tr>
      <w:tr w:rsidR="006418D2" w:rsidRPr="006418D2" w:rsidTr="009C057A">
        <w:trPr>
          <w:trHeight w:val="360"/>
        </w:trPr>
        <w:tc>
          <w:tcPr>
            <w:tcW w:w="2880" w:type="dxa"/>
            <w:gridSpan w:val="2"/>
            <w:tcBorders>
              <w:top w:val="nil"/>
              <w:left w:val="single" w:sz="4" w:space="0" w:color="auto"/>
              <w:bottom w:val="single" w:sz="4" w:space="0" w:color="auto"/>
              <w:right w:val="nil"/>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收  入  总  计</w:t>
            </w:r>
          </w:p>
        </w:tc>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18,941.36</w:t>
            </w:r>
          </w:p>
        </w:tc>
        <w:tc>
          <w:tcPr>
            <w:tcW w:w="2976" w:type="dxa"/>
            <w:gridSpan w:val="2"/>
            <w:tcBorders>
              <w:top w:val="nil"/>
              <w:left w:val="nil"/>
              <w:bottom w:val="single" w:sz="4" w:space="0" w:color="auto"/>
              <w:right w:val="nil"/>
            </w:tcBorders>
            <w:shd w:val="clear" w:color="auto" w:fill="auto"/>
            <w:noWrap/>
            <w:vAlign w:val="center"/>
            <w:hideMark/>
          </w:tcPr>
          <w:p w:rsidR="006418D2" w:rsidRPr="006418D2" w:rsidRDefault="006418D2" w:rsidP="006418D2">
            <w:pPr>
              <w:widowControl/>
              <w:jc w:val="center"/>
              <w:rPr>
                <w:rFonts w:ascii="宋体" w:hAnsi="宋体" w:cs="宋体"/>
                <w:kern w:val="0"/>
                <w:sz w:val="18"/>
                <w:szCs w:val="18"/>
              </w:rPr>
            </w:pPr>
            <w:r w:rsidRPr="006418D2">
              <w:rPr>
                <w:rFonts w:ascii="宋体" w:hAnsi="宋体" w:cs="宋体" w:hint="eastAsia"/>
                <w:kern w:val="0"/>
                <w:sz w:val="18"/>
                <w:szCs w:val="18"/>
              </w:rPr>
              <w:t>支  出  合  计</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418D2" w:rsidRPr="006418D2" w:rsidRDefault="006418D2" w:rsidP="006418D2">
            <w:pPr>
              <w:widowControl/>
              <w:jc w:val="right"/>
              <w:rPr>
                <w:rFonts w:ascii="宋体" w:hAnsi="宋体" w:cs="宋体"/>
                <w:kern w:val="0"/>
                <w:sz w:val="18"/>
                <w:szCs w:val="18"/>
              </w:rPr>
            </w:pPr>
            <w:r w:rsidRPr="006418D2">
              <w:rPr>
                <w:rFonts w:ascii="宋体" w:hAnsi="宋体" w:cs="宋体" w:hint="eastAsia"/>
                <w:kern w:val="0"/>
                <w:sz w:val="18"/>
                <w:szCs w:val="18"/>
              </w:rPr>
              <w:t>18,941.36</w:t>
            </w:r>
          </w:p>
        </w:tc>
      </w:tr>
    </w:tbl>
    <w:p w:rsidR="00BE2AA0" w:rsidRDefault="00BE2AA0" w:rsidP="00360FF9">
      <w:pPr>
        <w:widowControl/>
        <w:outlineLvl w:val="1"/>
        <w:rPr>
          <w:rFonts w:ascii="仿宋_GB2312" w:eastAsia="仿宋_GB2312" w:hAnsi="宋体"/>
          <w:b/>
          <w:kern w:val="0"/>
          <w:sz w:val="32"/>
          <w:szCs w:val="32"/>
        </w:rPr>
      </w:pPr>
    </w:p>
    <w:tbl>
      <w:tblPr>
        <w:tblW w:w="12320" w:type="dxa"/>
        <w:tblInd w:w="97" w:type="dxa"/>
        <w:tblLook w:val="04A0"/>
      </w:tblPr>
      <w:tblGrid>
        <w:gridCol w:w="540"/>
        <w:gridCol w:w="540"/>
        <w:gridCol w:w="560"/>
        <w:gridCol w:w="2900"/>
        <w:gridCol w:w="1120"/>
        <w:gridCol w:w="1100"/>
        <w:gridCol w:w="940"/>
        <w:gridCol w:w="880"/>
        <w:gridCol w:w="720"/>
        <w:gridCol w:w="580"/>
        <w:gridCol w:w="800"/>
        <w:gridCol w:w="640"/>
        <w:gridCol w:w="1000"/>
      </w:tblGrid>
      <w:tr w:rsidR="00C17800" w:rsidRPr="00C17800" w:rsidTr="00C17800">
        <w:trPr>
          <w:trHeight w:val="360"/>
        </w:trPr>
        <w:tc>
          <w:tcPr>
            <w:tcW w:w="540" w:type="dxa"/>
            <w:tcBorders>
              <w:top w:val="nil"/>
              <w:left w:val="nil"/>
              <w:bottom w:val="nil"/>
              <w:right w:val="nil"/>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表</w:t>
            </w:r>
            <w:r w:rsidRPr="00C17800">
              <w:rPr>
                <w:rFonts w:ascii="宋体" w:hAnsi="宋体" w:cs="宋体" w:hint="eastAsia"/>
                <w:kern w:val="0"/>
                <w:sz w:val="18"/>
                <w:szCs w:val="18"/>
              </w:rPr>
              <w:lastRenderedPageBreak/>
              <w:t>二</w:t>
            </w:r>
          </w:p>
        </w:tc>
        <w:tc>
          <w:tcPr>
            <w:tcW w:w="540" w:type="dxa"/>
            <w:tcBorders>
              <w:top w:val="nil"/>
              <w:left w:val="nil"/>
              <w:bottom w:val="nil"/>
              <w:right w:val="nil"/>
            </w:tcBorders>
            <w:shd w:val="clear" w:color="auto" w:fill="auto"/>
            <w:noWrap/>
            <w:vAlign w:val="center"/>
            <w:hideMark/>
          </w:tcPr>
          <w:p w:rsidR="00C17800" w:rsidRPr="00C17800" w:rsidRDefault="00C17800" w:rsidP="00C17800">
            <w:pPr>
              <w:widowControl/>
              <w:jc w:val="center"/>
              <w:rPr>
                <w:rFonts w:ascii="宋体" w:hAnsi="宋体" w:cs="宋体"/>
                <w:kern w:val="0"/>
                <w:sz w:val="20"/>
                <w:szCs w:val="20"/>
              </w:rPr>
            </w:pPr>
          </w:p>
        </w:tc>
        <w:tc>
          <w:tcPr>
            <w:tcW w:w="560" w:type="dxa"/>
            <w:tcBorders>
              <w:top w:val="nil"/>
              <w:left w:val="nil"/>
              <w:bottom w:val="nil"/>
              <w:right w:val="nil"/>
            </w:tcBorders>
            <w:shd w:val="clear" w:color="auto" w:fill="auto"/>
            <w:noWrap/>
            <w:vAlign w:val="center"/>
            <w:hideMark/>
          </w:tcPr>
          <w:p w:rsidR="00C17800" w:rsidRPr="00C17800" w:rsidRDefault="00C17800" w:rsidP="00C17800">
            <w:pPr>
              <w:widowControl/>
              <w:jc w:val="center"/>
              <w:rPr>
                <w:rFonts w:ascii="宋体" w:hAnsi="宋体" w:cs="宋体"/>
                <w:kern w:val="0"/>
                <w:sz w:val="20"/>
                <w:szCs w:val="20"/>
              </w:rPr>
            </w:pPr>
          </w:p>
        </w:tc>
        <w:tc>
          <w:tcPr>
            <w:tcW w:w="290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112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110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94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88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72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58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80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64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1000" w:type="dxa"/>
            <w:tcBorders>
              <w:top w:val="nil"/>
              <w:left w:val="nil"/>
              <w:bottom w:val="nil"/>
              <w:right w:val="nil"/>
            </w:tcBorders>
            <w:shd w:val="clear" w:color="auto" w:fill="auto"/>
            <w:noWrap/>
            <w:vAlign w:val="center"/>
            <w:hideMark/>
          </w:tcPr>
          <w:p w:rsidR="00C17800" w:rsidRPr="00C17800" w:rsidRDefault="00C17800" w:rsidP="00C17800">
            <w:pPr>
              <w:widowControl/>
              <w:jc w:val="right"/>
              <w:rPr>
                <w:rFonts w:ascii="宋体" w:hAnsi="宋体" w:cs="宋体"/>
                <w:kern w:val="0"/>
                <w:sz w:val="20"/>
                <w:szCs w:val="20"/>
              </w:rPr>
            </w:pPr>
          </w:p>
        </w:tc>
      </w:tr>
      <w:tr w:rsidR="00C17800" w:rsidRPr="00C17800" w:rsidTr="00C17800">
        <w:trPr>
          <w:trHeight w:val="360"/>
        </w:trPr>
        <w:tc>
          <w:tcPr>
            <w:tcW w:w="12320" w:type="dxa"/>
            <w:gridSpan w:val="13"/>
            <w:tcBorders>
              <w:top w:val="nil"/>
              <w:left w:val="nil"/>
              <w:bottom w:val="nil"/>
              <w:right w:val="nil"/>
            </w:tcBorders>
            <w:shd w:val="clear" w:color="auto" w:fill="auto"/>
            <w:noWrap/>
            <w:vAlign w:val="center"/>
            <w:hideMark/>
          </w:tcPr>
          <w:p w:rsidR="00C17800" w:rsidRPr="00C17800" w:rsidRDefault="00C17800" w:rsidP="00C17800">
            <w:pPr>
              <w:widowControl/>
              <w:jc w:val="center"/>
              <w:rPr>
                <w:rFonts w:ascii="宋体" w:hAnsi="宋体" w:cs="宋体"/>
                <w:b/>
                <w:bCs/>
                <w:kern w:val="0"/>
                <w:sz w:val="32"/>
                <w:szCs w:val="32"/>
              </w:rPr>
            </w:pPr>
            <w:r w:rsidRPr="00C17800">
              <w:rPr>
                <w:rFonts w:ascii="宋体" w:hAnsi="宋体" w:cs="宋体" w:hint="eastAsia"/>
                <w:b/>
                <w:bCs/>
                <w:kern w:val="0"/>
                <w:sz w:val="32"/>
                <w:szCs w:val="32"/>
              </w:rPr>
              <w:lastRenderedPageBreak/>
              <w:t>部门收入总体情况表</w:t>
            </w:r>
          </w:p>
        </w:tc>
      </w:tr>
      <w:tr w:rsidR="00C17800" w:rsidRPr="00C17800" w:rsidTr="00C17800">
        <w:trPr>
          <w:trHeight w:val="360"/>
        </w:trPr>
        <w:tc>
          <w:tcPr>
            <w:tcW w:w="4540" w:type="dxa"/>
            <w:gridSpan w:val="4"/>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编制部门：中共新疆维吾尔自治区委员会组织部</w:t>
            </w:r>
          </w:p>
        </w:tc>
        <w:tc>
          <w:tcPr>
            <w:tcW w:w="112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110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94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88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72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58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80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64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1000" w:type="dxa"/>
            <w:tcBorders>
              <w:top w:val="nil"/>
              <w:left w:val="nil"/>
              <w:bottom w:val="nil"/>
              <w:right w:val="nil"/>
            </w:tcBorders>
            <w:shd w:val="clear" w:color="auto" w:fill="auto"/>
            <w:noWrap/>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单位：万元</w:t>
            </w:r>
          </w:p>
        </w:tc>
      </w:tr>
      <w:tr w:rsidR="00C17800" w:rsidRPr="00C17800" w:rsidTr="00C17800">
        <w:trPr>
          <w:trHeight w:val="510"/>
        </w:trPr>
        <w:tc>
          <w:tcPr>
            <w:tcW w:w="16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功能分类科目编码</w:t>
            </w:r>
          </w:p>
        </w:tc>
        <w:tc>
          <w:tcPr>
            <w:tcW w:w="290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功能分类科目名称</w:t>
            </w:r>
          </w:p>
        </w:tc>
        <w:tc>
          <w:tcPr>
            <w:tcW w:w="112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总  计</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一般公共预算</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政府性基金预算</w:t>
            </w:r>
          </w:p>
        </w:tc>
        <w:tc>
          <w:tcPr>
            <w:tcW w:w="880" w:type="dxa"/>
            <w:vMerge w:val="restart"/>
            <w:tcBorders>
              <w:top w:val="single" w:sz="4" w:space="0" w:color="auto"/>
              <w:left w:val="nil"/>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财政专户管理资金（教育收费）</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事业收入</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事业单位经营收入</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其他收入</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用事业基金弥补收支差额</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单位上年结余（不包括国库集中支付额度结余）</w:t>
            </w:r>
          </w:p>
        </w:tc>
      </w:tr>
      <w:tr w:rsidR="00C17800" w:rsidRPr="00C17800" w:rsidTr="00C17800">
        <w:trPr>
          <w:trHeight w:val="720"/>
        </w:trPr>
        <w:tc>
          <w:tcPr>
            <w:tcW w:w="540" w:type="dxa"/>
            <w:tcBorders>
              <w:top w:val="nil"/>
              <w:left w:val="single" w:sz="4" w:space="0" w:color="auto"/>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类</w:t>
            </w:r>
          </w:p>
        </w:tc>
        <w:tc>
          <w:tcPr>
            <w:tcW w:w="540" w:type="dxa"/>
            <w:tcBorders>
              <w:top w:val="nil"/>
              <w:left w:val="nil"/>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款</w:t>
            </w:r>
          </w:p>
        </w:tc>
        <w:tc>
          <w:tcPr>
            <w:tcW w:w="560" w:type="dxa"/>
            <w:tcBorders>
              <w:top w:val="nil"/>
              <w:left w:val="nil"/>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项</w:t>
            </w:r>
          </w:p>
        </w:tc>
        <w:tc>
          <w:tcPr>
            <w:tcW w:w="2900" w:type="dxa"/>
            <w:vMerge/>
            <w:tcBorders>
              <w:top w:val="single" w:sz="4" w:space="0" w:color="auto"/>
              <w:left w:val="single" w:sz="4" w:space="0" w:color="auto"/>
              <w:bottom w:val="single" w:sz="4" w:space="0" w:color="auto"/>
              <w:right w:val="nil"/>
            </w:tcBorders>
            <w:vAlign w:val="center"/>
            <w:hideMark/>
          </w:tcPr>
          <w:p w:rsidR="00C17800" w:rsidRPr="00C17800" w:rsidRDefault="00C17800" w:rsidP="00C17800">
            <w:pPr>
              <w:widowControl/>
              <w:jc w:val="left"/>
              <w:rPr>
                <w:rFonts w:ascii="宋体" w:hAnsi="宋体" w:cs="宋体"/>
                <w:kern w:val="0"/>
                <w:sz w:val="18"/>
                <w:szCs w:val="18"/>
              </w:rPr>
            </w:pPr>
          </w:p>
        </w:tc>
        <w:tc>
          <w:tcPr>
            <w:tcW w:w="1120" w:type="dxa"/>
            <w:vMerge/>
            <w:tcBorders>
              <w:top w:val="single" w:sz="4" w:space="0" w:color="auto"/>
              <w:left w:val="single" w:sz="4" w:space="0" w:color="auto"/>
              <w:bottom w:val="single" w:sz="4" w:space="0" w:color="auto"/>
              <w:right w:val="single" w:sz="4" w:space="0" w:color="000000"/>
            </w:tcBorders>
            <w:vAlign w:val="center"/>
            <w:hideMark/>
          </w:tcPr>
          <w:p w:rsidR="00C17800" w:rsidRPr="00C17800" w:rsidRDefault="00C17800" w:rsidP="00C17800">
            <w:pPr>
              <w:widowControl/>
              <w:jc w:val="left"/>
              <w:rPr>
                <w:rFonts w:ascii="宋体" w:hAnsi="宋体" w:cs="宋体"/>
                <w:kern w:val="0"/>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880" w:type="dxa"/>
            <w:vMerge/>
            <w:tcBorders>
              <w:top w:val="single" w:sz="4" w:space="0" w:color="auto"/>
              <w:left w:val="nil"/>
              <w:bottom w:val="single" w:sz="4" w:space="0" w:color="auto"/>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r>
      <w:tr w:rsidR="00C17800" w:rsidRPr="00C17800" w:rsidTr="00C17800">
        <w:trPr>
          <w:trHeight w:val="360"/>
        </w:trPr>
        <w:tc>
          <w:tcPr>
            <w:tcW w:w="540"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w:t>
            </w:r>
          </w:p>
        </w:tc>
        <w:tc>
          <w:tcPr>
            <w:tcW w:w="540" w:type="dxa"/>
            <w:tcBorders>
              <w:top w:val="single" w:sz="4" w:space="0" w:color="auto"/>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w:t>
            </w:r>
          </w:p>
        </w:tc>
        <w:tc>
          <w:tcPr>
            <w:tcW w:w="560" w:type="dxa"/>
            <w:tcBorders>
              <w:top w:val="single" w:sz="4" w:space="0" w:color="auto"/>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w:t>
            </w:r>
          </w:p>
        </w:tc>
        <w:tc>
          <w:tcPr>
            <w:tcW w:w="290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w:t>
            </w:r>
          </w:p>
        </w:tc>
        <w:tc>
          <w:tcPr>
            <w:tcW w:w="112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1</w:t>
            </w:r>
          </w:p>
        </w:tc>
        <w:tc>
          <w:tcPr>
            <w:tcW w:w="110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2</w:t>
            </w:r>
          </w:p>
        </w:tc>
        <w:tc>
          <w:tcPr>
            <w:tcW w:w="94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3</w:t>
            </w:r>
          </w:p>
        </w:tc>
        <w:tc>
          <w:tcPr>
            <w:tcW w:w="88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4</w:t>
            </w:r>
          </w:p>
        </w:tc>
        <w:tc>
          <w:tcPr>
            <w:tcW w:w="72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5</w:t>
            </w:r>
          </w:p>
        </w:tc>
        <w:tc>
          <w:tcPr>
            <w:tcW w:w="58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6</w:t>
            </w:r>
          </w:p>
        </w:tc>
        <w:tc>
          <w:tcPr>
            <w:tcW w:w="80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7</w:t>
            </w:r>
          </w:p>
        </w:tc>
        <w:tc>
          <w:tcPr>
            <w:tcW w:w="64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8</w:t>
            </w:r>
          </w:p>
        </w:tc>
        <w:tc>
          <w:tcPr>
            <w:tcW w:w="1000" w:type="dxa"/>
            <w:tcBorders>
              <w:top w:val="nil"/>
              <w:left w:val="nil"/>
              <w:bottom w:val="single" w:sz="4" w:space="0" w:color="000000"/>
              <w:right w:val="single" w:sz="4" w:space="0" w:color="000000"/>
            </w:tcBorders>
            <w:shd w:val="clear" w:color="000000" w:fill="FFFFFF"/>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9</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合计</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18,941.36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15,785.56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100.00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3,055.80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中共新疆维吾尔自治区委员会组织部</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18,941.36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15,785.56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100.00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3,055.80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201</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一般公共服务支出</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18,574.08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15,418.28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100.00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3,055.80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32</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组织事务</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18,574.08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15,418.28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100.00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3,055.80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201</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32</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01</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行政运行</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2,364.28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2,364.28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201</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32</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50</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事业运行</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288.60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288.60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201</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32</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99</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其他组织事务支出</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15,921.20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12,765.40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100.00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3,055.80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lastRenderedPageBreak/>
              <w:t>208</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社会保障和就业支出</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367.28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367.28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05</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行政事业单位离退休</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367.28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367.28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208</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05</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04</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未归口管理的行政单位离退休</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63.11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63.11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C17800">
        <w:trPr>
          <w:trHeight w:val="40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208</w:t>
            </w:r>
          </w:p>
        </w:tc>
        <w:tc>
          <w:tcPr>
            <w:tcW w:w="5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05</w:t>
            </w:r>
          </w:p>
        </w:tc>
        <w:tc>
          <w:tcPr>
            <w:tcW w:w="56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05</w:t>
            </w:r>
          </w:p>
        </w:tc>
        <w:tc>
          <w:tcPr>
            <w:tcW w:w="29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机关事业单位基本养老保险缴费支出</w:t>
            </w:r>
          </w:p>
        </w:tc>
        <w:tc>
          <w:tcPr>
            <w:tcW w:w="11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304.17 </w:t>
            </w:r>
          </w:p>
        </w:tc>
        <w:tc>
          <w:tcPr>
            <w:tcW w:w="11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304.17 </w:t>
            </w:r>
          </w:p>
        </w:tc>
        <w:tc>
          <w:tcPr>
            <w:tcW w:w="9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64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bl>
    <w:p w:rsidR="00BE2AA0" w:rsidRDefault="00BE2AA0" w:rsidP="00360FF9">
      <w:pPr>
        <w:widowControl/>
        <w:outlineLvl w:val="1"/>
        <w:rPr>
          <w:rFonts w:ascii="仿宋_GB2312" w:eastAsia="仿宋_GB2312" w:hAnsi="宋体"/>
          <w:b/>
          <w:kern w:val="0"/>
          <w:sz w:val="32"/>
          <w:szCs w:val="32"/>
        </w:rPr>
      </w:pPr>
    </w:p>
    <w:p w:rsidR="00082D83" w:rsidRDefault="00082D83" w:rsidP="00360FF9">
      <w:pPr>
        <w:widowControl/>
        <w:outlineLvl w:val="1"/>
        <w:rPr>
          <w:rFonts w:ascii="仿宋_GB2312" w:eastAsia="仿宋_GB2312" w:hAnsi="宋体"/>
          <w:b/>
          <w:kern w:val="0"/>
          <w:sz w:val="32"/>
          <w:szCs w:val="32"/>
        </w:rPr>
      </w:pPr>
    </w:p>
    <w:p w:rsidR="00082D83" w:rsidRDefault="00082D83" w:rsidP="00360FF9">
      <w:pPr>
        <w:widowControl/>
        <w:outlineLvl w:val="1"/>
        <w:rPr>
          <w:rFonts w:ascii="仿宋_GB2312" w:eastAsia="仿宋_GB2312" w:hAnsi="宋体"/>
          <w:b/>
          <w:kern w:val="0"/>
          <w:sz w:val="32"/>
          <w:szCs w:val="32"/>
        </w:rPr>
      </w:pPr>
    </w:p>
    <w:p w:rsidR="00082D83" w:rsidRDefault="00082D83" w:rsidP="00360FF9">
      <w:pPr>
        <w:widowControl/>
        <w:outlineLvl w:val="1"/>
        <w:rPr>
          <w:rFonts w:ascii="仿宋_GB2312" w:eastAsia="仿宋_GB2312" w:hAnsi="宋体"/>
          <w:b/>
          <w:kern w:val="0"/>
          <w:sz w:val="32"/>
          <w:szCs w:val="32"/>
        </w:rPr>
      </w:pPr>
    </w:p>
    <w:p w:rsidR="00082D83" w:rsidRDefault="00082D83" w:rsidP="00360FF9">
      <w:pPr>
        <w:widowControl/>
        <w:outlineLvl w:val="1"/>
        <w:rPr>
          <w:rFonts w:ascii="仿宋_GB2312" w:eastAsia="仿宋_GB2312" w:hAnsi="宋体"/>
          <w:b/>
          <w:kern w:val="0"/>
          <w:sz w:val="32"/>
          <w:szCs w:val="32"/>
        </w:rPr>
      </w:pPr>
    </w:p>
    <w:p w:rsidR="00082D83" w:rsidRDefault="00082D83" w:rsidP="00360FF9">
      <w:pPr>
        <w:widowControl/>
        <w:outlineLvl w:val="1"/>
        <w:rPr>
          <w:rFonts w:ascii="仿宋_GB2312" w:eastAsia="仿宋_GB2312" w:hAnsi="宋体"/>
          <w:b/>
          <w:kern w:val="0"/>
          <w:sz w:val="32"/>
          <w:szCs w:val="32"/>
        </w:rPr>
      </w:pPr>
    </w:p>
    <w:p w:rsidR="009C057A" w:rsidRDefault="009C057A" w:rsidP="00360FF9">
      <w:pPr>
        <w:widowControl/>
        <w:outlineLvl w:val="1"/>
        <w:rPr>
          <w:rFonts w:ascii="仿宋_GB2312" w:eastAsia="仿宋_GB2312" w:hAnsi="宋体"/>
          <w:b/>
          <w:kern w:val="0"/>
          <w:sz w:val="32"/>
          <w:szCs w:val="32"/>
        </w:rPr>
      </w:pPr>
    </w:p>
    <w:p w:rsidR="009C057A" w:rsidRDefault="009C057A" w:rsidP="00360FF9">
      <w:pPr>
        <w:widowControl/>
        <w:outlineLvl w:val="1"/>
        <w:rPr>
          <w:rFonts w:ascii="仿宋_GB2312" w:eastAsia="仿宋_GB2312" w:hAnsi="宋体"/>
          <w:b/>
          <w:kern w:val="0"/>
          <w:sz w:val="32"/>
          <w:szCs w:val="32"/>
        </w:rPr>
      </w:pPr>
    </w:p>
    <w:p w:rsidR="009C057A" w:rsidRDefault="009C057A" w:rsidP="00360FF9">
      <w:pPr>
        <w:widowControl/>
        <w:outlineLvl w:val="1"/>
        <w:rPr>
          <w:rFonts w:ascii="仿宋_GB2312" w:eastAsia="仿宋_GB2312" w:hAnsi="宋体"/>
          <w:b/>
          <w:kern w:val="0"/>
          <w:sz w:val="32"/>
          <w:szCs w:val="32"/>
        </w:rPr>
      </w:pPr>
    </w:p>
    <w:p w:rsidR="009C057A" w:rsidRDefault="009C057A" w:rsidP="00360FF9">
      <w:pPr>
        <w:widowControl/>
        <w:outlineLvl w:val="1"/>
        <w:rPr>
          <w:rFonts w:ascii="仿宋_GB2312" w:eastAsia="仿宋_GB2312" w:hAnsi="宋体"/>
          <w:b/>
          <w:kern w:val="0"/>
          <w:sz w:val="32"/>
          <w:szCs w:val="32"/>
        </w:rPr>
      </w:pPr>
    </w:p>
    <w:tbl>
      <w:tblPr>
        <w:tblW w:w="12344" w:type="dxa"/>
        <w:tblInd w:w="97" w:type="dxa"/>
        <w:tblLook w:val="04A0"/>
      </w:tblPr>
      <w:tblGrid>
        <w:gridCol w:w="620"/>
        <w:gridCol w:w="580"/>
        <w:gridCol w:w="580"/>
        <w:gridCol w:w="4280"/>
        <w:gridCol w:w="1464"/>
        <w:gridCol w:w="836"/>
        <w:gridCol w:w="1432"/>
        <w:gridCol w:w="1788"/>
        <w:gridCol w:w="764"/>
      </w:tblGrid>
      <w:tr w:rsidR="00C17800" w:rsidRPr="00C17800" w:rsidTr="00082D83">
        <w:trPr>
          <w:trHeight w:val="360"/>
        </w:trPr>
        <w:tc>
          <w:tcPr>
            <w:tcW w:w="620" w:type="dxa"/>
            <w:tcBorders>
              <w:top w:val="nil"/>
              <w:left w:val="nil"/>
              <w:bottom w:val="nil"/>
              <w:right w:val="nil"/>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bookmarkStart w:id="2" w:name="RANGE!A1:G19"/>
            <w:r w:rsidRPr="00C17800">
              <w:rPr>
                <w:rFonts w:ascii="宋体" w:hAnsi="宋体" w:cs="宋体" w:hint="eastAsia"/>
                <w:kern w:val="0"/>
                <w:sz w:val="18"/>
                <w:szCs w:val="18"/>
              </w:rPr>
              <w:lastRenderedPageBreak/>
              <w:t>表三</w:t>
            </w:r>
            <w:bookmarkEnd w:id="2"/>
          </w:p>
        </w:tc>
        <w:tc>
          <w:tcPr>
            <w:tcW w:w="580" w:type="dxa"/>
            <w:tcBorders>
              <w:top w:val="nil"/>
              <w:left w:val="nil"/>
              <w:bottom w:val="nil"/>
              <w:right w:val="nil"/>
            </w:tcBorders>
            <w:shd w:val="clear" w:color="auto" w:fill="auto"/>
            <w:noWrap/>
            <w:vAlign w:val="center"/>
            <w:hideMark/>
          </w:tcPr>
          <w:p w:rsidR="00C17800" w:rsidRPr="00C17800" w:rsidRDefault="00C17800" w:rsidP="00C17800">
            <w:pPr>
              <w:widowControl/>
              <w:jc w:val="center"/>
              <w:rPr>
                <w:rFonts w:ascii="宋体" w:hAnsi="宋体" w:cs="宋体"/>
                <w:kern w:val="0"/>
                <w:sz w:val="20"/>
                <w:szCs w:val="20"/>
              </w:rPr>
            </w:pPr>
          </w:p>
        </w:tc>
        <w:tc>
          <w:tcPr>
            <w:tcW w:w="580" w:type="dxa"/>
            <w:tcBorders>
              <w:top w:val="nil"/>
              <w:left w:val="nil"/>
              <w:bottom w:val="nil"/>
              <w:right w:val="nil"/>
            </w:tcBorders>
            <w:shd w:val="clear" w:color="auto" w:fill="auto"/>
            <w:noWrap/>
            <w:vAlign w:val="center"/>
            <w:hideMark/>
          </w:tcPr>
          <w:p w:rsidR="00C17800" w:rsidRPr="00C17800" w:rsidRDefault="00C17800" w:rsidP="00C17800">
            <w:pPr>
              <w:widowControl/>
              <w:jc w:val="right"/>
              <w:rPr>
                <w:rFonts w:ascii="宋体" w:hAnsi="宋体" w:cs="宋体"/>
                <w:kern w:val="0"/>
                <w:sz w:val="20"/>
                <w:szCs w:val="20"/>
              </w:rPr>
            </w:pPr>
          </w:p>
        </w:tc>
        <w:tc>
          <w:tcPr>
            <w:tcW w:w="4280"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20"/>
                <w:szCs w:val="20"/>
              </w:rPr>
            </w:pPr>
          </w:p>
        </w:tc>
        <w:tc>
          <w:tcPr>
            <w:tcW w:w="2300" w:type="dxa"/>
            <w:gridSpan w:val="2"/>
            <w:tcBorders>
              <w:top w:val="nil"/>
              <w:left w:val="nil"/>
              <w:bottom w:val="nil"/>
              <w:right w:val="nil"/>
            </w:tcBorders>
            <w:shd w:val="clear" w:color="auto" w:fill="auto"/>
            <w:noWrap/>
            <w:vAlign w:val="center"/>
            <w:hideMark/>
          </w:tcPr>
          <w:p w:rsidR="00C17800" w:rsidRPr="00C17800" w:rsidRDefault="00C17800" w:rsidP="00C17800">
            <w:pPr>
              <w:widowControl/>
              <w:jc w:val="right"/>
              <w:rPr>
                <w:rFonts w:ascii="宋体" w:hAnsi="宋体" w:cs="宋体"/>
                <w:kern w:val="0"/>
                <w:sz w:val="20"/>
                <w:szCs w:val="20"/>
              </w:rPr>
            </w:pPr>
          </w:p>
        </w:tc>
        <w:tc>
          <w:tcPr>
            <w:tcW w:w="3220" w:type="dxa"/>
            <w:gridSpan w:val="2"/>
            <w:tcBorders>
              <w:top w:val="nil"/>
              <w:left w:val="nil"/>
              <w:bottom w:val="nil"/>
              <w:right w:val="nil"/>
            </w:tcBorders>
            <w:shd w:val="clear" w:color="auto" w:fill="auto"/>
            <w:noWrap/>
            <w:vAlign w:val="center"/>
            <w:hideMark/>
          </w:tcPr>
          <w:p w:rsidR="00C17800" w:rsidRPr="00C17800" w:rsidRDefault="00C17800" w:rsidP="00C17800">
            <w:pPr>
              <w:widowControl/>
              <w:jc w:val="right"/>
              <w:rPr>
                <w:rFonts w:ascii="宋体" w:hAnsi="宋体" w:cs="宋体"/>
                <w:kern w:val="0"/>
                <w:sz w:val="20"/>
                <w:szCs w:val="20"/>
              </w:rPr>
            </w:pPr>
          </w:p>
        </w:tc>
        <w:tc>
          <w:tcPr>
            <w:tcW w:w="764" w:type="dxa"/>
            <w:tcBorders>
              <w:top w:val="nil"/>
              <w:left w:val="nil"/>
              <w:bottom w:val="nil"/>
              <w:right w:val="nil"/>
            </w:tcBorders>
            <w:shd w:val="clear" w:color="auto" w:fill="auto"/>
            <w:noWrap/>
            <w:vAlign w:val="center"/>
            <w:hideMark/>
          </w:tcPr>
          <w:p w:rsidR="00C17800" w:rsidRPr="00C17800" w:rsidRDefault="00C17800" w:rsidP="00C17800">
            <w:pPr>
              <w:widowControl/>
              <w:jc w:val="right"/>
              <w:rPr>
                <w:rFonts w:ascii="宋体" w:hAnsi="宋体" w:cs="宋体"/>
                <w:kern w:val="0"/>
                <w:sz w:val="20"/>
                <w:szCs w:val="20"/>
              </w:rPr>
            </w:pPr>
          </w:p>
        </w:tc>
      </w:tr>
      <w:tr w:rsidR="00C17800" w:rsidRPr="00C17800" w:rsidTr="00082D83">
        <w:trPr>
          <w:trHeight w:val="360"/>
        </w:trPr>
        <w:tc>
          <w:tcPr>
            <w:tcW w:w="12344" w:type="dxa"/>
            <w:gridSpan w:val="9"/>
            <w:tcBorders>
              <w:top w:val="nil"/>
              <w:left w:val="nil"/>
              <w:bottom w:val="nil"/>
              <w:right w:val="nil"/>
            </w:tcBorders>
            <w:shd w:val="clear" w:color="auto" w:fill="auto"/>
            <w:noWrap/>
            <w:vAlign w:val="center"/>
            <w:hideMark/>
          </w:tcPr>
          <w:p w:rsidR="00C17800" w:rsidRPr="00C17800" w:rsidRDefault="00C17800" w:rsidP="00C17800">
            <w:pPr>
              <w:widowControl/>
              <w:jc w:val="center"/>
              <w:rPr>
                <w:rFonts w:ascii="宋体" w:hAnsi="宋体" w:cs="宋体"/>
                <w:b/>
                <w:bCs/>
                <w:kern w:val="0"/>
                <w:sz w:val="32"/>
                <w:szCs w:val="32"/>
              </w:rPr>
            </w:pPr>
            <w:r w:rsidRPr="00C17800">
              <w:rPr>
                <w:rFonts w:ascii="宋体" w:hAnsi="宋体" w:cs="宋体" w:hint="eastAsia"/>
                <w:b/>
                <w:bCs/>
                <w:kern w:val="0"/>
                <w:sz w:val="32"/>
                <w:szCs w:val="32"/>
              </w:rPr>
              <w:t>部门支出总体情况表</w:t>
            </w:r>
          </w:p>
        </w:tc>
      </w:tr>
      <w:tr w:rsidR="00C17800" w:rsidRPr="00C17800" w:rsidTr="00082D83">
        <w:trPr>
          <w:trHeight w:val="360"/>
        </w:trPr>
        <w:tc>
          <w:tcPr>
            <w:tcW w:w="6060" w:type="dxa"/>
            <w:gridSpan w:val="4"/>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编制部门：中共新疆维吾尔自治区委员会组织部</w:t>
            </w:r>
          </w:p>
        </w:tc>
        <w:tc>
          <w:tcPr>
            <w:tcW w:w="1464" w:type="dxa"/>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2268" w:type="dxa"/>
            <w:gridSpan w:val="2"/>
            <w:tcBorders>
              <w:top w:val="nil"/>
              <w:left w:val="nil"/>
              <w:bottom w:val="nil"/>
              <w:right w:val="nil"/>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p>
        </w:tc>
        <w:tc>
          <w:tcPr>
            <w:tcW w:w="2552" w:type="dxa"/>
            <w:gridSpan w:val="2"/>
            <w:tcBorders>
              <w:top w:val="nil"/>
              <w:left w:val="nil"/>
              <w:bottom w:val="nil"/>
              <w:right w:val="nil"/>
            </w:tcBorders>
            <w:shd w:val="clear" w:color="auto" w:fill="auto"/>
            <w:noWrap/>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单位：万元</w:t>
            </w:r>
          </w:p>
        </w:tc>
      </w:tr>
      <w:tr w:rsidR="00C17800" w:rsidRPr="00C17800" w:rsidTr="00082D83">
        <w:trPr>
          <w:trHeight w:val="36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项目</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支出预算</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082D83">
        <w:trPr>
          <w:trHeight w:val="342"/>
        </w:trPr>
        <w:tc>
          <w:tcPr>
            <w:tcW w:w="17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功能分类科目编码</w:t>
            </w:r>
          </w:p>
        </w:tc>
        <w:tc>
          <w:tcPr>
            <w:tcW w:w="4280" w:type="dxa"/>
            <w:vMerge w:val="restart"/>
            <w:tcBorders>
              <w:top w:val="nil"/>
              <w:left w:val="nil"/>
              <w:bottom w:val="single" w:sz="4" w:space="0" w:color="auto"/>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功能分类科目名称</w:t>
            </w:r>
          </w:p>
        </w:tc>
        <w:tc>
          <w:tcPr>
            <w:tcW w:w="1464" w:type="dxa"/>
            <w:vMerge w:val="restart"/>
            <w:tcBorders>
              <w:top w:val="nil"/>
              <w:left w:val="single" w:sz="4" w:space="0" w:color="auto"/>
              <w:bottom w:val="single" w:sz="4" w:space="0" w:color="auto"/>
              <w:right w:val="nil"/>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总      计</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基本支出</w:t>
            </w:r>
          </w:p>
        </w:tc>
        <w:tc>
          <w:tcPr>
            <w:tcW w:w="2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项目支出</w:t>
            </w:r>
          </w:p>
        </w:tc>
      </w:tr>
      <w:tr w:rsidR="00C17800" w:rsidRPr="00C17800" w:rsidTr="00082D83">
        <w:trPr>
          <w:trHeight w:val="312"/>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类</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款</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项</w:t>
            </w:r>
          </w:p>
        </w:tc>
        <w:tc>
          <w:tcPr>
            <w:tcW w:w="4280" w:type="dxa"/>
            <w:vMerge/>
            <w:tcBorders>
              <w:top w:val="nil"/>
              <w:left w:val="nil"/>
              <w:bottom w:val="single" w:sz="4" w:space="0" w:color="auto"/>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1464" w:type="dxa"/>
            <w:vMerge/>
            <w:tcBorders>
              <w:top w:val="nil"/>
              <w:left w:val="single" w:sz="4" w:space="0" w:color="auto"/>
              <w:bottom w:val="single" w:sz="4" w:space="0" w:color="auto"/>
              <w:right w:val="nil"/>
            </w:tcBorders>
            <w:vAlign w:val="center"/>
            <w:hideMark/>
          </w:tcPr>
          <w:p w:rsidR="00C17800" w:rsidRPr="00C17800" w:rsidRDefault="00C17800" w:rsidP="00C17800">
            <w:pPr>
              <w:widowControl/>
              <w:jc w:val="left"/>
              <w:rPr>
                <w:rFonts w:ascii="宋体" w:hAnsi="宋体" w:cs="宋体"/>
                <w:kern w:val="0"/>
                <w:sz w:val="18"/>
                <w:szCs w:val="1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2552" w:type="dxa"/>
            <w:gridSpan w:val="2"/>
            <w:vMerge/>
            <w:tcBorders>
              <w:top w:val="nil"/>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r>
      <w:tr w:rsidR="00C17800" w:rsidRPr="00C17800" w:rsidTr="00082D83">
        <w:trPr>
          <w:trHeight w:val="312"/>
        </w:trPr>
        <w:tc>
          <w:tcPr>
            <w:tcW w:w="620" w:type="dxa"/>
            <w:vMerge/>
            <w:tcBorders>
              <w:top w:val="nil"/>
              <w:left w:val="single" w:sz="4" w:space="0" w:color="auto"/>
              <w:bottom w:val="single" w:sz="4" w:space="0" w:color="auto"/>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4280" w:type="dxa"/>
            <w:vMerge/>
            <w:tcBorders>
              <w:top w:val="nil"/>
              <w:left w:val="nil"/>
              <w:bottom w:val="single" w:sz="4" w:space="0" w:color="auto"/>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1464" w:type="dxa"/>
            <w:vMerge/>
            <w:tcBorders>
              <w:top w:val="nil"/>
              <w:left w:val="single" w:sz="4" w:space="0" w:color="auto"/>
              <w:bottom w:val="single" w:sz="4" w:space="0" w:color="auto"/>
              <w:right w:val="nil"/>
            </w:tcBorders>
            <w:vAlign w:val="center"/>
            <w:hideMark/>
          </w:tcPr>
          <w:p w:rsidR="00C17800" w:rsidRPr="00C17800" w:rsidRDefault="00C17800" w:rsidP="00C17800">
            <w:pPr>
              <w:widowControl/>
              <w:jc w:val="left"/>
              <w:rPr>
                <w:rFonts w:ascii="宋体" w:hAnsi="宋体" w:cs="宋体"/>
                <w:kern w:val="0"/>
                <w:sz w:val="18"/>
                <w:szCs w:val="1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c>
          <w:tcPr>
            <w:tcW w:w="2552" w:type="dxa"/>
            <w:gridSpan w:val="2"/>
            <w:vMerge/>
            <w:tcBorders>
              <w:top w:val="nil"/>
              <w:left w:val="single" w:sz="4" w:space="0" w:color="auto"/>
              <w:bottom w:val="single" w:sz="4" w:space="0" w:color="000000"/>
              <w:right w:val="single" w:sz="4" w:space="0" w:color="auto"/>
            </w:tcBorders>
            <w:vAlign w:val="center"/>
            <w:hideMark/>
          </w:tcPr>
          <w:p w:rsidR="00C17800" w:rsidRPr="00C17800" w:rsidRDefault="00C17800" w:rsidP="00C17800">
            <w:pPr>
              <w:widowControl/>
              <w:jc w:val="left"/>
              <w:rPr>
                <w:rFonts w:ascii="宋体" w:hAnsi="宋体" w:cs="宋体"/>
                <w:kern w:val="0"/>
                <w:sz w:val="18"/>
                <w:szCs w:val="18"/>
              </w:rPr>
            </w:pPr>
          </w:p>
        </w:tc>
      </w:tr>
      <w:tr w:rsidR="00C17800" w:rsidRPr="00C17800" w:rsidTr="00082D83">
        <w:trPr>
          <w:trHeight w:val="39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w:t>
            </w:r>
          </w:p>
        </w:tc>
        <w:tc>
          <w:tcPr>
            <w:tcW w:w="580" w:type="dxa"/>
            <w:tcBorders>
              <w:top w:val="nil"/>
              <w:left w:val="nil"/>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w:t>
            </w:r>
          </w:p>
        </w:tc>
        <w:tc>
          <w:tcPr>
            <w:tcW w:w="580" w:type="dxa"/>
            <w:tcBorders>
              <w:top w:val="single" w:sz="4" w:space="0" w:color="auto"/>
              <w:left w:val="nil"/>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w:t>
            </w:r>
          </w:p>
        </w:tc>
        <w:tc>
          <w:tcPr>
            <w:tcW w:w="4280" w:type="dxa"/>
            <w:tcBorders>
              <w:top w:val="nil"/>
              <w:left w:val="nil"/>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w:t>
            </w:r>
          </w:p>
        </w:tc>
        <w:tc>
          <w:tcPr>
            <w:tcW w:w="1464" w:type="dxa"/>
            <w:tcBorders>
              <w:top w:val="nil"/>
              <w:left w:val="nil"/>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1</w:t>
            </w:r>
          </w:p>
        </w:tc>
        <w:tc>
          <w:tcPr>
            <w:tcW w:w="2268" w:type="dxa"/>
            <w:gridSpan w:val="2"/>
            <w:tcBorders>
              <w:top w:val="nil"/>
              <w:left w:val="nil"/>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2</w:t>
            </w:r>
          </w:p>
        </w:tc>
        <w:tc>
          <w:tcPr>
            <w:tcW w:w="2552" w:type="dxa"/>
            <w:gridSpan w:val="2"/>
            <w:tcBorders>
              <w:top w:val="nil"/>
              <w:left w:val="nil"/>
              <w:bottom w:val="nil"/>
              <w:right w:val="single" w:sz="4" w:space="0" w:color="auto"/>
            </w:tcBorders>
            <w:shd w:val="clear" w:color="auto" w:fill="auto"/>
            <w:noWrap/>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3</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single" w:sz="4" w:space="0" w:color="auto"/>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4280" w:type="dxa"/>
            <w:tcBorders>
              <w:top w:val="single" w:sz="4" w:space="0" w:color="auto"/>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合计</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18,941.36</w:t>
            </w:r>
          </w:p>
        </w:tc>
        <w:tc>
          <w:tcPr>
            <w:tcW w:w="2268" w:type="dxa"/>
            <w:gridSpan w:val="2"/>
            <w:tcBorders>
              <w:top w:val="single" w:sz="4" w:space="0" w:color="auto"/>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3,020.16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15,921.20</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中共新疆维吾尔自治区委员会组织部</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18,941.36</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3,020.16</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15,921.20</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201</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一般公共服务支出</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18,574.08</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2,652.88</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15,921.20</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32</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组织事务</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18,574.08</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2,652.88</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15,921.20</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201</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32</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01</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行政运行</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2,364.28</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2,364.28</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201</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32</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50</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事业运行</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288.60</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288.60</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201</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32</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99</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其他组织事务支出</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15,921.20</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15,921.20</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208</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社会保障和就业支出</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367.28</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367.28</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05</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行政事业单位离退休</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367.28</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367.28</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208</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05</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04</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未归口管理的行政单位离退休</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63.11</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63.11</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r w:rsidR="00C17800" w:rsidRPr="00C17800" w:rsidTr="00082D8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 xml:space="preserve">  </w:t>
            </w:r>
            <w:r w:rsidRPr="00C17800">
              <w:rPr>
                <w:rFonts w:ascii="宋体" w:hAnsi="宋体" w:cs="宋体" w:hint="eastAsia"/>
                <w:kern w:val="0"/>
                <w:sz w:val="18"/>
                <w:szCs w:val="18"/>
              </w:rPr>
              <w:lastRenderedPageBreak/>
              <w:t>208</w:t>
            </w:r>
          </w:p>
        </w:tc>
        <w:tc>
          <w:tcPr>
            <w:tcW w:w="580" w:type="dxa"/>
            <w:tcBorders>
              <w:top w:val="nil"/>
              <w:left w:val="nil"/>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lastRenderedPageBreak/>
              <w:t xml:space="preserve">  05</w:t>
            </w:r>
          </w:p>
        </w:tc>
        <w:tc>
          <w:tcPr>
            <w:tcW w:w="5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center"/>
              <w:rPr>
                <w:rFonts w:ascii="宋体" w:hAnsi="宋体" w:cs="宋体"/>
                <w:kern w:val="0"/>
                <w:sz w:val="18"/>
                <w:szCs w:val="18"/>
              </w:rPr>
            </w:pPr>
            <w:r w:rsidRPr="00C17800">
              <w:rPr>
                <w:rFonts w:ascii="宋体" w:hAnsi="宋体" w:cs="宋体" w:hint="eastAsia"/>
                <w:kern w:val="0"/>
                <w:sz w:val="18"/>
                <w:szCs w:val="18"/>
              </w:rPr>
              <w:t>05</w:t>
            </w:r>
          </w:p>
        </w:tc>
        <w:tc>
          <w:tcPr>
            <w:tcW w:w="4280" w:type="dxa"/>
            <w:tcBorders>
              <w:top w:val="nil"/>
              <w:left w:val="single" w:sz="4" w:space="0" w:color="auto"/>
              <w:bottom w:val="single" w:sz="4" w:space="0" w:color="auto"/>
              <w:right w:val="nil"/>
            </w:tcBorders>
            <w:shd w:val="clear" w:color="auto" w:fill="auto"/>
            <w:vAlign w:val="center"/>
            <w:hideMark/>
          </w:tcPr>
          <w:p w:rsidR="00C17800" w:rsidRPr="00C17800" w:rsidRDefault="00C17800" w:rsidP="00C17800">
            <w:pPr>
              <w:widowControl/>
              <w:jc w:val="left"/>
              <w:rPr>
                <w:rFonts w:ascii="宋体" w:hAnsi="宋体" w:cs="宋体"/>
                <w:kern w:val="0"/>
                <w:sz w:val="18"/>
                <w:szCs w:val="18"/>
              </w:rPr>
            </w:pPr>
            <w:r w:rsidRPr="00C17800">
              <w:rPr>
                <w:rFonts w:ascii="宋体" w:hAnsi="宋体" w:cs="宋体" w:hint="eastAsia"/>
                <w:kern w:val="0"/>
                <w:sz w:val="18"/>
                <w:szCs w:val="18"/>
              </w:rPr>
              <w:t xml:space="preserve">      机关事业单位基本养老保险缴费支出</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304.17</w:t>
            </w:r>
          </w:p>
        </w:tc>
        <w:tc>
          <w:tcPr>
            <w:tcW w:w="2268" w:type="dxa"/>
            <w:gridSpan w:val="2"/>
            <w:tcBorders>
              <w:top w:val="nil"/>
              <w:left w:val="nil"/>
              <w:bottom w:val="single" w:sz="4" w:space="0" w:color="auto"/>
              <w:right w:val="nil"/>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304.17</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C17800" w:rsidRPr="00C17800" w:rsidRDefault="00C17800" w:rsidP="00C17800">
            <w:pPr>
              <w:widowControl/>
              <w:jc w:val="right"/>
              <w:rPr>
                <w:rFonts w:ascii="宋体" w:hAnsi="宋体" w:cs="宋体"/>
                <w:kern w:val="0"/>
                <w:sz w:val="18"/>
                <w:szCs w:val="18"/>
              </w:rPr>
            </w:pPr>
            <w:r w:rsidRPr="00C17800">
              <w:rPr>
                <w:rFonts w:ascii="宋体" w:hAnsi="宋体" w:cs="宋体" w:hint="eastAsia"/>
                <w:kern w:val="0"/>
                <w:sz w:val="18"/>
                <w:szCs w:val="18"/>
              </w:rPr>
              <w:t xml:space="preserve">　</w:t>
            </w:r>
          </w:p>
        </w:tc>
      </w:tr>
    </w:tbl>
    <w:p w:rsidR="00BE2AA0" w:rsidRDefault="00BE2AA0"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tbl>
      <w:tblPr>
        <w:tblW w:w="15882" w:type="dxa"/>
        <w:tblInd w:w="97" w:type="dxa"/>
        <w:tblLook w:val="04A0"/>
      </w:tblPr>
      <w:tblGrid>
        <w:gridCol w:w="2563"/>
        <w:gridCol w:w="2551"/>
        <w:gridCol w:w="2498"/>
        <w:gridCol w:w="236"/>
        <w:gridCol w:w="246"/>
        <w:gridCol w:w="1372"/>
        <w:gridCol w:w="1362"/>
        <w:gridCol w:w="640"/>
        <w:gridCol w:w="732"/>
        <w:gridCol w:w="948"/>
        <w:gridCol w:w="1054"/>
        <w:gridCol w:w="1680"/>
      </w:tblGrid>
      <w:tr w:rsidR="00082D83" w:rsidRPr="00082D83" w:rsidTr="00082D83">
        <w:trPr>
          <w:trHeight w:val="360"/>
        </w:trPr>
        <w:tc>
          <w:tcPr>
            <w:tcW w:w="7612" w:type="dxa"/>
            <w:gridSpan w:val="3"/>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bookmarkStart w:id="3" w:name="RANGE!A1:F37"/>
            <w:bookmarkEnd w:id="3"/>
          </w:p>
        </w:tc>
        <w:tc>
          <w:tcPr>
            <w:tcW w:w="236"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2980" w:type="dxa"/>
            <w:gridSpan w:val="3"/>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1372"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2002"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168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18"/>
                <w:szCs w:val="18"/>
              </w:rPr>
            </w:pPr>
          </w:p>
        </w:tc>
      </w:tr>
      <w:tr w:rsidR="00082D83" w:rsidRPr="00082D83" w:rsidTr="00082D83">
        <w:trPr>
          <w:gridAfter w:val="2"/>
          <w:wAfter w:w="2734" w:type="dxa"/>
          <w:trHeight w:val="375"/>
        </w:trPr>
        <w:tc>
          <w:tcPr>
            <w:tcW w:w="13148" w:type="dxa"/>
            <w:gridSpan w:val="10"/>
            <w:tcBorders>
              <w:top w:val="nil"/>
              <w:left w:val="nil"/>
              <w:bottom w:val="nil"/>
              <w:right w:val="nil"/>
            </w:tcBorders>
            <w:shd w:val="clear" w:color="auto" w:fill="auto"/>
            <w:noWrap/>
            <w:vAlign w:val="bottom"/>
            <w:hideMark/>
          </w:tcPr>
          <w:p w:rsidR="00082D83" w:rsidRPr="00082D83" w:rsidRDefault="00082D83" w:rsidP="00082D83">
            <w:pPr>
              <w:widowControl/>
              <w:jc w:val="center"/>
              <w:rPr>
                <w:rFonts w:ascii="宋体" w:hAnsi="宋体" w:cs="宋体"/>
                <w:b/>
                <w:bCs/>
                <w:kern w:val="0"/>
                <w:sz w:val="36"/>
                <w:szCs w:val="36"/>
              </w:rPr>
            </w:pPr>
            <w:r w:rsidRPr="00082D83">
              <w:rPr>
                <w:rFonts w:ascii="宋体" w:hAnsi="宋体" w:cs="宋体" w:hint="eastAsia"/>
                <w:b/>
                <w:bCs/>
                <w:kern w:val="0"/>
                <w:sz w:val="36"/>
                <w:szCs w:val="36"/>
              </w:rPr>
              <w:t>财政拨款收支预算总表</w:t>
            </w:r>
          </w:p>
        </w:tc>
      </w:tr>
      <w:tr w:rsidR="00082D83" w:rsidRPr="00082D83" w:rsidTr="00082D83">
        <w:trPr>
          <w:gridAfter w:val="2"/>
          <w:wAfter w:w="2734" w:type="dxa"/>
          <w:trHeight w:val="360"/>
        </w:trPr>
        <w:tc>
          <w:tcPr>
            <w:tcW w:w="2563"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2551"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2980" w:type="dxa"/>
            <w:gridSpan w:val="3"/>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1372" w:type="dxa"/>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2002" w:type="dxa"/>
            <w:gridSpan w:val="2"/>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680"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r w:rsidRPr="00082D83">
              <w:rPr>
                <w:rFonts w:ascii="宋体" w:hAnsi="宋体" w:cs="宋体" w:hint="eastAsia"/>
                <w:kern w:val="0"/>
                <w:sz w:val="20"/>
                <w:szCs w:val="20"/>
              </w:rPr>
              <w:t>单位：万元</w:t>
            </w:r>
          </w:p>
        </w:tc>
      </w:tr>
      <w:tr w:rsidR="00082D83" w:rsidRPr="00082D83" w:rsidTr="00082D83">
        <w:trPr>
          <w:gridAfter w:val="2"/>
          <w:wAfter w:w="2734" w:type="dxa"/>
          <w:trHeight w:val="405"/>
        </w:trPr>
        <w:tc>
          <w:tcPr>
            <w:tcW w:w="2563" w:type="dxa"/>
            <w:tcBorders>
              <w:top w:val="single" w:sz="4" w:space="0" w:color="auto"/>
              <w:left w:val="single" w:sz="4" w:space="0" w:color="auto"/>
              <w:bottom w:val="nil"/>
              <w:right w:val="nil"/>
            </w:tcBorders>
            <w:shd w:val="clear" w:color="auto" w:fill="auto"/>
            <w:noWrap/>
            <w:vAlign w:val="center"/>
            <w:hideMark/>
          </w:tcPr>
          <w:p w:rsidR="00082D83" w:rsidRPr="00082D83" w:rsidRDefault="00082D83" w:rsidP="00082D83">
            <w:pPr>
              <w:widowControl/>
              <w:jc w:val="center"/>
              <w:rPr>
                <w:rFonts w:ascii="宋体" w:hAnsi="宋体" w:cs="宋体"/>
                <w:b/>
                <w:bCs/>
                <w:kern w:val="0"/>
                <w:sz w:val="18"/>
                <w:szCs w:val="18"/>
              </w:rPr>
            </w:pPr>
            <w:r w:rsidRPr="00082D83">
              <w:rPr>
                <w:rFonts w:ascii="宋体" w:hAnsi="宋体" w:cs="宋体" w:hint="eastAsia"/>
                <w:b/>
                <w:bCs/>
                <w:kern w:val="0"/>
                <w:sz w:val="18"/>
                <w:szCs w:val="18"/>
              </w:rPr>
              <w:t xml:space="preserve">                                                                    收            入</w:t>
            </w:r>
          </w:p>
        </w:tc>
        <w:tc>
          <w:tcPr>
            <w:tcW w:w="2551" w:type="dxa"/>
            <w:tcBorders>
              <w:top w:val="single" w:sz="4" w:space="0" w:color="auto"/>
              <w:left w:val="nil"/>
              <w:bottom w:val="nil"/>
              <w:right w:val="nil"/>
            </w:tcBorders>
            <w:shd w:val="clear" w:color="auto" w:fill="auto"/>
            <w:noWrap/>
            <w:vAlign w:val="bottom"/>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b/>
                <w:bCs/>
                <w:kern w:val="0"/>
                <w:sz w:val="20"/>
                <w:szCs w:val="20"/>
              </w:rPr>
            </w:pPr>
            <w:r w:rsidRPr="00082D83">
              <w:rPr>
                <w:rFonts w:ascii="宋体" w:hAnsi="宋体" w:cs="宋体" w:hint="eastAsia"/>
                <w:b/>
                <w:bCs/>
                <w:kern w:val="0"/>
                <w:sz w:val="20"/>
                <w:szCs w:val="20"/>
              </w:rPr>
              <w:t>支               出</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b/>
                <w:bCs/>
                <w:kern w:val="0"/>
                <w:sz w:val="20"/>
                <w:szCs w:val="20"/>
              </w:rPr>
            </w:pPr>
            <w:r w:rsidRPr="00082D83">
              <w:rPr>
                <w:rFonts w:ascii="宋体" w:hAnsi="宋体" w:cs="宋体" w:hint="eastAsia"/>
                <w:b/>
                <w:bCs/>
                <w:kern w:val="0"/>
                <w:sz w:val="20"/>
                <w:szCs w:val="20"/>
              </w:rPr>
              <w:t xml:space="preserve">　</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b/>
                <w:bCs/>
                <w:kern w:val="0"/>
                <w:sz w:val="20"/>
                <w:szCs w:val="20"/>
              </w:rPr>
            </w:pPr>
            <w:r w:rsidRPr="00082D83">
              <w:rPr>
                <w:rFonts w:ascii="宋体" w:hAnsi="宋体" w:cs="宋体" w:hint="eastAsia"/>
                <w:b/>
                <w:bCs/>
                <w:kern w:val="0"/>
                <w:sz w:val="20"/>
                <w:szCs w:val="20"/>
              </w:rPr>
              <w:t xml:space="preserve">　</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b/>
                <w:bCs/>
                <w:kern w:val="0"/>
                <w:sz w:val="20"/>
                <w:szCs w:val="20"/>
              </w:rPr>
            </w:pPr>
            <w:r w:rsidRPr="00082D83">
              <w:rPr>
                <w:rFonts w:ascii="宋体" w:hAnsi="宋体" w:cs="宋体" w:hint="eastAsia"/>
                <w:b/>
                <w:bCs/>
                <w:kern w:val="0"/>
                <w:sz w:val="20"/>
                <w:szCs w:val="20"/>
              </w:rPr>
              <w:t xml:space="preserve">　</w:t>
            </w:r>
          </w:p>
        </w:tc>
      </w:tr>
      <w:tr w:rsidR="00082D83" w:rsidRPr="00082D83" w:rsidTr="00082D83">
        <w:trPr>
          <w:gridAfter w:val="2"/>
          <w:wAfter w:w="2734" w:type="dxa"/>
          <w:trHeight w:val="42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    目</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合     计</w:t>
            </w:r>
          </w:p>
        </w:tc>
        <w:tc>
          <w:tcPr>
            <w:tcW w:w="2980" w:type="dxa"/>
            <w:gridSpan w:val="3"/>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功  能  分  类</w:t>
            </w:r>
          </w:p>
        </w:tc>
        <w:tc>
          <w:tcPr>
            <w:tcW w:w="1372"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合</w:t>
            </w:r>
            <w:r w:rsidRPr="00082D83">
              <w:rPr>
                <w:kern w:val="0"/>
                <w:sz w:val="18"/>
                <w:szCs w:val="18"/>
              </w:rPr>
              <w:t xml:space="preserve">           </w:t>
            </w:r>
            <w:r w:rsidRPr="00082D83">
              <w:rPr>
                <w:rFonts w:ascii="宋体" w:hAnsi="宋体" w:cs="宋体" w:hint="eastAsia"/>
                <w:kern w:val="0"/>
                <w:sz w:val="18"/>
                <w:szCs w:val="18"/>
              </w:rPr>
              <w:t>计</w:t>
            </w:r>
          </w:p>
        </w:tc>
        <w:tc>
          <w:tcPr>
            <w:tcW w:w="2002" w:type="dxa"/>
            <w:gridSpan w:val="2"/>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一  般  公  共  预  算</w:t>
            </w:r>
          </w:p>
        </w:tc>
        <w:tc>
          <w:tcPr>
            <w:tcW w:w="1680" w:type="dxa"/>
            <w:gridSpan w:val="2"/>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基</w:t>
            </w:r>
            <w:r w:rsidRPr="00082D83">
              <w:rPr>
                <w:kern w:val="0"/>
                <w:sz w:val="18"/>
                <w:szCs w:val="18"/>
              </w:rPr>
              <w:t xml:space="preserve">   </w:t>
            </w:r>
            <w:r w:rsidRPr="00082D83">
              <w:rPr>
                <w:rFonts w:ascii="宋体" w:hAnsi="宋体" w:cs="宋体" w:hint="eastAsia"/>
                <w:kern w:val="0"/>
                <w:sz w:val="18"/>
                <w:szCs w:val="18"/>
              </w:rPr>
              <w:t>金</w:t>
            </w:r>
            <w:r w:rsidRPr="00082D83">
              <w:rPr>
                <w:kern w:val="0"/>
                <w:sz w:val="18"/>
                <w:szCs w:val="18"/>
              </w:rPr>
              <w:t xml:space="preserve">   </w:t>
            </w:r>
            <w:r w:rsidRPr="00082D83">
              <w:rPr>
                <w:rFonts w:ascii="宋体" w:hAnsi="宋体" w:cs="宋体" w:hint="eastAsia"/>
                <w:kern w:val="0"/>
                <w:sz w:val="18"/>
                <w:szCs w:val="18"/>
              </w:rPr>
              <w:t>预</w:t>
            </w:r>
            <w:r w:rsidRPr="00082D83">
              <w:rPr>
                <w:kern w:val="0"/>
                <w:sz w:val="18"/>
                <w:szCs w:val="18"/>
              </w:rPr>
              <w:t xml:space="preserve">   </w:t>
            </w:r>
            <w:r w:rsidRPr="00082D83">
              <w:rPr>
                <w:rFonts w:ascii="宋体" w:hAnsi="宋体" w:cs="宋体" w:hint="eastAsia"/>
                <w:kern w:val="0"/>
                <w:sz w:val="18"/>
                <w:szCs w:val="18"/>
              </w:rPr>
              <w:t>算</w:t>
            </w:r>
          </w:p>
        </w:tc>
      </w:tr>
      <w:tr w:rsidR="00082D83" w:rsidRPr="00082D83" w:rsidTr="00082D83">
        <w:trPr>
          <w:gridAfter w:val="2"/>
          <w:wAfter w:w="2734" w:type="dxa"/>
          <w:trHeight w:val="360"/>
        </w:trPr>
        <w:tc>
          <w:tcPr>
            <w:tcW w:w="2563" w:type="dxa"/>
            <w:tcBorders>
              <w:top w:val="nil"/>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财政拨款（补助）</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15,785.56</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201 一般公共服务支出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15,418.28 </w:t>
            </w:r>
          </w:p>
        </w:tc>
        <w:tc>
          <w:tcPr>
            <w:tcW w:w="2002" w:type="dxa"/>
            <w:gridSpan w:val="2"/>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15,418.28 </w:t>
            </w:r>
          </w:p>
        </w:tc>
        <w:tc>
          <w:tcPr>
            <w:tcW w:w="1680" w:type="dxa"/>
            <w:gridSpan w:val="2"/>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nil"/>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一般公共预算</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15,785.56</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202 外交支出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nil"/>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nil"/>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政府性基金预算</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203 国防支出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single" w:sz="4" w:space="0" w:color="auto"/>
              <w:left w:val="nil"/>
              <w:bottom w:val="nil"/>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204 公共安全支出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single" w:sz="4" w:space="0" w:color="auto"/>
              <w:left w:val="nil"/>
              <w:bottom w:val="nil"/>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205 教育支出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single" w:sz="4" w:space="0" w:color="auto"/>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206 科学技术支出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207 文化旅游体育与传媒支出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nil"/>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208 社会保障和就业支出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367.28 </w:t>
            </w:r>
          </w:p>
        </w:tc>
        <w:tc>
          <w:tcPr>
            <w:tcW w:w="2002" w:type="dxa"/>
            <w:gridSpan w:val="2"/>
            <w:tcBorders>
              <w:top w:val="single" w:sz="4" w:space="0" w:color="auto"/>
              <w:left w:val="nil"/>
              <w:bottom w:val="nil"/>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367.28 </w:t>
            </w:r>
          </w:p>
        </w:tc>
        <w:tc>
          <w:tcPr>
            <w:tcW w:w="1680" w:type="dxa"/>
            <w:gridSpan w:val="2"/>
            <w:tcBorders>
              <w:top w:val="nil"/>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209 社会保险基金支出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nil"/>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lastRenderedPageBreak/>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210 卫生健康支出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nil"/>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211 节能环保支出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212 城乡社区支出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213 农林水支出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214 交通运输支出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215 资源勘探信息等支出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216 商业服务业等支出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217 金融支出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219 援助其他地区支出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220 自然资源海洋气象等支出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nil"/>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221 住房保障支出</w:t>
            </w:r>
          </w:p>
        </w:tc>
        <w:tc>
          <w:tcPr>
            <w:tcW w:w="1372" w:type="dxa"/>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nil"/>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222 粮油物资储备支出</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nil"/>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223 国有资本经营预算支出</w:t>
            </w:r>
          </w:p>
        </w:tc>
        <w:tc>
          <w:tcPr>
            <w:tcW w:w="1372" w:type="dxa"/>
            <w:tcBorders>
              <w:top w:val="nil"/>
              <w:left w:val="single" w:sz="4" w:space="0" w:color="000000"/>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000000"/>
              <w:left w:val="nil"/>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224 灾害防治及应急管理支出</w:t>
            </w:r>
          </w:p>
        </w:tc>
        <w:tc>
          <w:tcPr>
            <w:tcW w:w="1372" w:type="dxa"/>
            <w:tcBorders>
              <w:top w:val="nil"/>
              <w:left w:val="single" w:sz="4" w:space="0" w:color="000000"/>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227 预备费</w:t>
            </w:r>
          </w:p>
        </w:tc>
        <w:tc>
          <w:tcPr>
            <w:tcW w:w="1372" w:type="dxa"/>
            <w:tcBorders>
              <w:top w:val="nil"/>
              <w:left w:val="single" w:sz="4" w:space="0" w:color="000000"/>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nil"/>
              <w:bottom w:val="single" w:sz="4" w:space="0" w:color="000000"/>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229 其他支出</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231 债务还本支出</w:t>
            </w:r>
          </w:p>
        </w:tc>
        <w:tc>
          <w:tcPr>
            <w:tcW w:w="1372"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232 债务付息支出</w:t>
            </w:r>
          </w:p>
        </w:tc>
        <w:tc>
          <w:tcPr>
            <w:tcW w:w="1372"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233 债务发行费支出</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1372" w:type="dxa"/>
            <w:tcBorders>
              <w:top w:val="nil"/>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single" w:sz="4" w:space="0" w:color="auto"/>
              <w:left w:val="single" w:sz="4" w:space="0" w:color="auto"/>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小           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15,785.56</w:t>
            </w:r>
          </w:p>
        </w:tc>
        <w:tc>
          <w:tcPr>
            <w:tcW w:w="2980" w:type="dxa"/>
            <w:gridSpan w:val="3"/>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小           计</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15,785.56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15,785.56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230 转移性支出</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80" w:type="dxa"/>
            <w:gridSpan w:val="2"/>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980" w:type="dxa"/>
            <w:gridSpan w:val="3"/>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372"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2002" w:type="dxa"/>
            <w:gridSpan w:val="2"/>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right"/>
              <w:rPr>
                <w:rFonts w:ascii="宋体" w:hAnsi="宋体" w:cs="宋体"/>
                <w:color w:val="0000FF"/>
                <w:kern w:val="0"/>
                <w:sz w:val="18"/>
                <w:szCs w:val="18"/>
              </w:rPr>
            </w:pPr>
            <w:r w:rsidRPr="00082D83">
              <w:rPr>
                <w:rFonts w:ascii="宋体" w:hAnsi="宋体" w:cs="宋体" w:hint="eastAsia"/>
                <w:color w:val="0000FF"/>
                <w:kern w:val="0"/>
                <w:sz w:val="18"/>
                <w:szCs w:val="18"/>
              </w:rPr>
              <w:t xml:space="preserve">　</w:t>
            </w:r>
          </w:p>
        </w:tc>
        <w:tc>
          <w:tcPr>
            <w:tcW w:w="1680" w:type="dxa"/>
            <w:gridSpan w:val="2"/>
            <w:tcBorders>
              <w:top w:val="nil"/>
              <w:left w:val="nil"/>
              <w:bottom w:val="nil"/>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2"/>
          <w:wAfter w:w="2734" w:type="dxa"/>
          <w:trHeight w:val="360"/>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收  入  总  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15,785.56</w:t>
            </w:r>
          </w:p>
        </w:tc>
        <w:tc>
          <w:tcPr>
            <w:tcW w:w="2980" w:type="dxa"/>
            <w:gridSpan w:val="3"/>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支  出  合  计</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15,785.56 </w:t>
            </w:r>
          </w:p>
        </w:tc>
        <w:tc>
          <w:tcPr>
            <w:tcW w:w="2002"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15,785.56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bl>
    <w:p w:rsidR="00BE2AA0" w:rsidRDefault="00BE2AA0"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tbl>
      <w:tblPr>
        <w:tblW w:w="12344" w:type="dxa"/>
        <w:tblInd w:w="97" w:type="dxa"/>
        <w:tblLook w:val="04A0"/>
      </w:tblPr>
      <w:tblGrid>
        <w:gridCol w:w="800"/>
        <w:gridCol w:w="820"/>
        <w:gridCol w:w="740"/>
        <w:gridCol w:w="5040"/>
        <w:gridCol w:w="2109"/>
        <w:gridCol w:w="1210"/>
        <w:gridCol w:w="1625"/>
      </w:tblGrid>
      <w:tr w:rsidR="00082D83" w:rsidRPr="00082D83" w:rsidTr="009C057A">
        <w:trPr>
          <w:trHeight w:val="360"/>
        </w:trPr>
        <w:tc>
          <w:tcPr>
            <w:tcW w:w="800" w:type="dxa"/>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r w:rsidRPr="00082D83">
              <w:rPr>
                <w:rFonts w:ascii="宋体" w:hAnsi="宋体" w:cs="宋体" w:hint="eastAsia"/>
                <w:kern w:val="0"/>
                <w:sz w:val="20"/>
                <w:szCs w:val="20"/>
              </w:rPr>
              <w:t>表五</w:t>
            </w:r>
          </w:p>
        </w:tc>
        <w:tc>
          <w:tcPr>
            <w:tcW w:w="820" w:type="dxa"/>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74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5040" w:type="dxa"/>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2109"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121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1625"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r>
      <w:tr w:rsidR="00082D83" w:rsidRPr="00082D83" w:rsidTr="009C057A">
        <w:trPr>
          <w:trHeight w:val="360"/>
        </w:trPr>
        <w:tc>
          <w:tcPr>
            <w:tcW w:w="12344" w:type="dxa"/>
            <w:gridSpan w:val="7"/>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b/>
                <w:bCs/>
                <w:kern w:val="0"/>
                <w:sz w:val="32"/>
                <w:szCs w:val="32"/>
              </w:rPr>
            </w:pPr>
            <w:r w:rsidRPr="00082D83">
              <w:rPr>
                <w:rFonts w:ascii="宋体" w:hAnsi="宋体" w:cs="宋体" w:hint="eastAsia"/>
                <w:b/>
                <w:bCs/>
                <w:kern w:val="0"/>
                <w:sz w:val="32"/>
                <w:szCs w:val="32"/>
              </w:rPr>
              <w:t>一般公共预算支出情况表</w:t>
            </w:r>
          </w:p>
        </w:tc>
      </w:tr>
      <w:tr w:rsidR="00082D83" w:rsidRPr="00082D83" w:rsidTr="009C057A">
        <w:trPr>
          <w:trHeight w:val="360"/>
        </w:trPr>
        <w:tc>
          <w:tcPr>
            <w:tcW w:w="7400" w:type="dxa"/>
            <w:gridSpan w:val="4"/>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编制部门：中共新疆维吾尔自治区委员会组织部</w:t>
            </w:r>
          </w:p>
        </w:tc>
        <w:tc>
          <w:tcPr>
            <w:tcW w:w="2109" w:type="dxa"/>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b/>
                <w:bCs/>
                <w:kern w:val="0"/>
                <w:sz w:val="32"/>
                <w:szCs w:val="32"/>
              </w:rPr>
            </w:pPr>
          </w:p>
        </w:tc>
        <w:tc>
          <w:tcPr>
            <w:tcW w:w="1210" w:type="dxa"/>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b/>
                <w:bCs/>
                <w:kern w:val="0"/>
                <w:sz w:val="32"/>
                <w:szCs w:val="32"/>
              </w:rPr>
            </w:pPr>
          </w:p>
        </w:tc>
        <w:tc>
          <w:tcPr>
            <w:tcW w:w="1625"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r w:rsidRPr="00082D83">
              <w:rPr>
                <w:rFonts w:ascii="宋体" w:hAnsi="宋体" w:cs="宋体" w:hint="eastAsia"/>
                <w:kern w:val="0"/>
                <w:sz w:val="20"/>
                <w:szCs w:val="20"/>
              </w:rPr>
              <w:t>单位：万元</w:t>
            </w:r>
          </w:p>
        </w:tc>
      </w:tr>
      <w:tr w:rsidR="00082D83" w:rsidRPr="00082D83" w:rsidTr="009C057A">
        <w:trPr>
          <w:trHeight w:val="36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项目</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一般公共预算支出</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9C057A">
        <w:trPr>
          <w:trHeight w:val="405"/>
        </w:trPr>
        <w:tc>
          <w:tcPr>
            <w:tcW w:w="2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功能分类科目编码</w:t>
            </w:r>
          </w:p>
        </w:tc>
        <w:tc>
          <w:tcPr>
            <w:tcW w:w="5040" w:type="dxa"/>
            <w:vMerge w:val="restart"/>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功能分类科目名称</w:t>
            </w:r>
          </w:p>
        </w:tc>
        <w:tc>
          <w:tcPr>
            <w:tcW w:w="2109" w:type="dxa"/>
            <w:vMerge w:val="restart"/>
            <w:tcBorders>
              <w:top w:val="nil"/>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总      计</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基本支出</w:t>
            </w:r>
          </w:p>
        </w:tc>
        <w:tc>
          <w:tcPr>
            <w:tcW w:w="1625" w:type="dxa"/>
            <w:vMerge w:val="restart"/>
            <w:tcBorders>
              <w:top w:val="nil"/>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项目支出</w:t>
            </w:r>
          </w:p>
        </w:tc>
      </w:tr>
      <w:tr w:rsidR="00082D83" w:rsidRPr="00082D83" w:rsidTr="009C057A">
        <w:trPr>
          <w:trHeight w:val="36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类</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款</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w:t>
            </w:r>
          </w:p>
        </w:tc>
        <w:tc>
          <w:tcPr>
            <w:tcW w:w="5040" w:type="dxa"/>
            <w:vMerge/>
            <w:tcBorders>
              <w:top w:val="nil"/>
              <w:left w:val="nil"/>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2109" w:type="dxa"/>
            <w:vMerge/>
            <w:tcBorders>
              <w:top w:val="nil"/>
              <w:left w:val="single" w:sz="4" w:space="0" w:color="auto"/>
              <w:bottom w:val="single" w:sz="4" w:space="0" w:color="auto"/>
              <w:right w:val="nil"/>
            </w:tcBorders>
            <w:vAlign w:val="center"/>
            <w:hideMark/>
          </w:tcPr>
          <w:p w:rsidR="00082D83" w:rsidRPr="00082D83" w:rsidRDefault="00082D83" w:rsidP="00082D83">
            <w:pPr>
              <w:widowControl/>
              <w:jc w:val="left"/>
              <w:rPr>
                <w:rFonts w:ascii="宋体" w:hAnsi="宋体" w:cs="宋体"/>
                <w:kern w:val="0"/>
                <w:sz w:val="18"/>
                <w:szCs w:val="18"/>
              </w:rPr>
            </w:pPr>
          </w:p>
        </w:tc>
        <w:tc>
          <w:tcPr>
            <w:tcW w:w="1210"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625"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9C057A">
        <w:trPr>
          <w:trHeight w:val="312"/>
        </w:trPr>
        <w:tc>
          <w:tcPr>
            <w:tcW w:w="800" w:type="dxa"/>
            <w:vMerge/>
            <w:tcBorders>
              <w:top w:val="nil"/>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5040" w:type="dxa"/>
            <w:vMerge/>
            <w:tcBorders>
              <w:top w:val="nil"/>
              <w:left w:val="nil"/>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2109" w:type="dxa"/>
            <w:vMerge/>
            <w:tcBorders>
              <w:top w:val="nil"/>
              <w:left w:val="single" w:sz="4" w:space="0" w:color="auto"/>
              <w:bottom w:val="single" w:sz="4" w:space="0" w:color="auto"/>
              <w:right w:val="nil"/>
            </w:tcBorders>
            <w:vAlign w:val="center"/>
            <w:hideMark/>
          </w:tcPr>
          <w:p w:rsidR="00082D83" w:rsidRPr="00082D83" w:rsidRDefault="00082D83" w:rsidP="00082D83">
            <w:pPr>
              <w:widowControl/>
              <w:jc w:val="left"/>
              <w:rPr>
                <w:rFonts w:ascii="宋体" w:hAnsi="宋体" w:cs="宋体"/>
                <w:kern w:val="0"/>
                <w:sz w:val="18"/>
                <w:szCs w:val="18"/>
              </w:rPr>
            </w:pPr>
          </w:p>
        </w:tc>
        <w:tc>
          <w:tcPr>
            <w:tcW w:w="1210"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625"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9C057A">
        <w:trPr>
          <w:trHeight w:val="39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82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740" w:type="dxa"/>
            <w:tcBorders>
              <w:top w:val="single" w:sz="4" w:space="0" w:color="auto"/>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504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2109"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w:t>
            </w:r>
          </w:p>
        </w:tc>
        <w:tc>
          <w:tcPr>
            <w:tcW w:w="121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w:t>
            </w:r>
          </w:p>
        </w:tc>
        <w:tc>
          <w:tcPr>
            <w:tcW w:w="1625"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820" w:type="dxa"/>
            <w:tcBorders>
              <w:top w:val="single" w:sz="4" w:space="0" w:color="auto"/>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5040" w:type="dxa"/>
            <w:tcBorders>
              <w:top w:val="single" w:sz="4" w:space="0" w:color="auto"/>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合计</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15,785.56</w:t>
            </w:r>
          </w:p>
        </w:tc>
        <w:tc>
          <w:tcPr>
            <w:tcW w:w="1210" w:type="dxa"/>
            <w:tcBorders>
              <w:top w:val="single" w:sz="4" w:space="0" w:color="auto"/>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3,020.16</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12,765.40</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中共新疆维吾尔自治区委员会组织部</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15,785.56</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3,020.16</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12,765.40</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201</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一般公共服务支出</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15,418.28</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2,652.88</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12,765.40</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32</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组织事务</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15,418.28</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2,652.88</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12,765.40</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201</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32</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01</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行政运行</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2,364.28</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2,364.28</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lastRenderedPageBreak/>
              <w:t xml:space="preserve">  201</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32</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50</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事业运行</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288.60</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288.60</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201</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32</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99</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其他组织事务支出</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12,765.40</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12,765.40</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208</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社会保障和就业支出</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367.28</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367.28</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05</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行政事业单位离退休</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367.28</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367.28</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208</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05</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04</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未归口管理的行政单位离退休</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63.11</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63.11</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9C057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208</w:t>
            </w:r>
          </w:p>
        </w:tc>
        <w:tc>
          <w:tcPr>
            <w:tcW w:w="82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05</w:t>
            </w:r>
          </w:p>
        </w:tc>
        <w:tc>
          <w:tcPr>
            <w:tcW w:w="7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05</w:t>
            </w:r>
          </w:p>
        </w:tc>
        <w:tc>
          <w:tcPr>
            <w:tcW w:w="504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机关事业单位基本养老保险缴费支出</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304.17</w:t>
            </w:r>
          </w:p>
        </w:tc>
        <w:tc>
          <w:tcPr>
            <w:tcW w:w="1210" w:type="dxa"/>
            <w:tcBorders>
              <w:top w:val="nil"/>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304.17</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bl>
    <w:p w:rsidR="00BE2AA0" w:rsidRDefault="00BE2AA0"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tbl>
      <w:tblPr>
        <w:tblW w:w="11780" w:type="dxa"/>
        <w:tblInd w:w="97" w:type="dxa"/>
        <w:tblLook w:val="04A0"/>
      </w:tblPr>
      <w:tblGrid>
        <w:gridCol w:w="580"/>
        <w:gridCol w:w="760"/>
        <w:gridCol w:w="4460"/>
        <w:gridCol w:w="2100"/>
        <w:gridCol w:w="1940"/>
        <w:gridCol w:w="1940"/>
      </w:tblGrid>
      <w:tr w:rsidR="00082D83" w:rsidRPr="00082D83" w:rsidTr="00082D83">
        <w:trPr>
          <w:trHeight w:val="360"/>
        </w:trPr>
        <w:tc>
          <w:tcPr>
            <w:tcW w:w="580" w:type="dxa"/>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bookmarkStart w:id="4" w:name="RANGE!A1:F35"/>
            <w:r w:rsidRPr="00082D83">
              <w:rPr>
                <w:rFonts w:ascii="宋体" w:hAnsi="宋体" w:cs="宋体" w:hint="eastAsia"/>
                <w:kern w:val="0"/>
                <w:sz w:val="20"/>
                <w:szCs w:val="20"/>
              </w:rPr>
              <w:t>表六</w:t>
            </w:r>
            <w:bookmarkEnd w:id="4"/>
          </w:p>
        </w:tc>
        <w:tc>
          <w:tcPr>
            <w:tcW w:w="760" w:type="dxa"/>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446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210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194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194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r>
      <w:tr w:rsidR="00082D83" w:rsidRPr="00082D83" w:rsidTr="00082D83">
        <w:trPr>
          <w:trHeight w:val="360"/>
        </w:trPr>
        <w:tc>
          <w:tcPr>
            <w:tcW w:w="11780" w:type="dxa"/>
            <w:gridSpan w:val="6"/>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b/>
                <w:bCs/>
                <w:kern w:val="0"/>
                <w:sz w:val="32"/>
                <w:szCs w:val="32"/>
              </w:rPr>
            </w:pPr>
            <w:r w:rsidRPr="00082D83">
              <w:rPr>
                <w:rFonts w:ascii="宋体" w:hAnsi="宋体" w:cs="宋体" w:hint="eastAsia"/>
                <w:b/>
                <w:bCs/>
                <w:kern w:val="0"/>
                <w:sz w:val="32"/>
                <w:szCs w:val="32"/>
              </w:rPr>
              <w:t>一般公共预算基本支出情况表</w:t>
            </w:r>
          </w:p>
        </w:tc>
      </w:tr>
      <w:tr w:rsidR="00082D83" w:rsidRPr="00082D83" w:rsidTr="00082D83">
        <w:trPr>
          <w:trHeight w:val="360"/>
        </w:trPr>
        <w:tc>
          <w:tcPr>
            <w:tcW w:w="5800" w:type="dxa"/>
            <w:gridSpan w:val="3"/>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编制部门：中共新疆维吾尔自治区委员会组织部</w:t>
            </w:r>
          </w:p>
        </w:tc>
        <w:tc>
          <w:tcPr>
            <w:tcW w:w="2100" w:type="dxa"/>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b/>
                <w:bCs/>
                <w:kern w:val="0"/>
                <w:sz w:val="32"/>
                <w:szCs w:val="32"/>
              </w:rPr>
            </w:pPr>
          </w:p>
        </w:tc>
        <w:tc>
          <w:tcPr>
            <w:tcW w:w="1940" w:type="dxa"/>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b/>
                <w:bCs/>
                <w:kern w:val="0"/>
                <w:sz w:val="32"/>
                <w:szCs w:val="32"/>
              </w:rPr>
            </w:pPr>
          </w:p>
        </w:tc>
        <w:tc>
          <w:tcPr>
            <w:tcW w:w="194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r w:rsidRPr="00082D83">
              <w:rPr>
                <w:rFonts w:ascii="宋体" w:hAnsi="宋体" w:cs="宋体" w:hint="eastAsia"/>
                <w:kern w:val="0"/>
                <w:sz w:val="20"/>
                <w:szCs w:val="20"/>
              </w:rPr>
              <w:t>单位：万元</w:t>
            </w:r>
          </w:p>
        </w:tc>
      </w:tr>
      <w:tr w:rsidR="00082D83" w:rsidRPr="00082D83" w:rsidTr="00082D83">
        <w:trPr>
          <w:trHeight w:val="3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项目</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一般公共预算基本支出</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trHeight w:val="435"/>
        </w:trPr>
        <w:tc>
          <w:tcPr>
            <w:tcW w:w="13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经济分类科目编码</w:t>
            </w:r>
          </w:p>
        </w:tc>
        <w:tc>
          <w:tcPr>
            <w:tcW w:w="4460" w:type="dxa"/>
            <w:vMerge w:val="restart"/>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经济分类科目名称</w:t>
            </w:r>
          </w:p>
        </w:tc>
        <w:tc>
          <w:tcPr>
            <w:tcW w:w="2100" w:type="dxa"/>
            <w:vMerge w:val="restart"/>
            <w:tcBorders>
              <w:top w:val="nil"/>
              <w:left w:val="single" w:sz="4" w:space="0" w:color="auto"/>
              <w:bottom w:val="single" w:sz="4" w:space="0" w:color="auto"/>
              <w:right w:val="single" w:sz="4" w:space="0" w:color="000000"/>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总   计</w:t>
            </w:r>
          </w:p>
        </w:tc>
        <w:tc>
          <w:tcPr>
            <w:tcW w:w="1940" w:type="dxa"/>
            <w:vMerge w:val="restart"/>
            <w:tcBorders>
              <w:top w:val="nil"/>
              <w:left w:val="nil"/>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人员经费</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公用经费</w:t>
            </w:r>
          </w:p>
        </w:tc>
      </w:tr>
      <w:tr w:rsidR="00082D83" w:rsidRPr="00082D83" w:rsidTr="00082D83">
        <w:trPr>
          <w:trHeight w:val="312"/>
        </w:trPr>
        <w:tc>
          <w:tcPr>
            <w:tcW w:w="1340" w:type="dxa"/>
            <w:gridSpan w:val="2"/>
            <w:vMerge/>
            <w:tcBorders>
              <w:top w:val="single" w:sz="4" w:space="0" w:color="auto"/>
              <w:left w:val="single" w:sz="4" w:space="0" w:color="auto"/>
              <w:bottom w:val="single" w:sz="4" w:space="0" w:color="000000"/>
              <w:right w:val="single" w:sz="4" w:space="0" w:color="000000"/>
            </w:tcBorders>
            <w:vAlign w:val="center"/>
            <w:hideMark/>
          </w:tcPr>
          <w:p w:rsidR="00082D83" w:rsidRPr="00082D83" w:rsidRDefault="00082D83" w:rsidP="00082D83">
            <w:pPr>
              <w:widowControl/>
              <w:jc w:val="left"/>
              <w:rPr>
                <w:rFonts w:ascii="宋体" w:hAnsi="宋体" w:cs="宋体"/>
                <w:kern w:val="0"/>
                <w:sz w:val="18"/>
                <w:szCs w:val="18"/>
              </w:rPr>
            </w:pPr>
          </w:p>
        </w:tc>
        <w:tc>
          <w:tcPr>
            <w:tcW w:w="4460" w:type="dxa"/>
            <w:vMerge/>
            <w:tcBorders>
              <w:top w:val="nil"/>
              <w:left w:val="nil"/>
              <w:bottom w:val="single" w:sz="4" w:space="0" w:color="auto"/>
              <w:right w:val="nil"/>
            </w:tcBorders>
            <w:vAlign w:val="center"/>
            <w:hideMark/>
          </w:tcPr>
          <w:p w:rsidR="00082D83" w:rsidRPr="00082D83" w:rsidRDefault="00082D83" w:rsidP="00082D83">
            <w:pPr>
              <w:widowControl/>
              <w:jc w:val="left"/>
              <w:rPr>
                <w:rFonts w:ascii="宋体" w:hAnsi="宋体" w:cs="宋体"/>
                <w:kern w:val="0"/>
                <w:sz w:val="18"/>
                <w:szCs w:val="18"/>
              </w:rPr>
            </w:pPr>
          </w:p>
        </w:tc>
        <w:tc>
          <w:tcPr>
            <w:tcW w:w="2100" w:type="dxa"/>
            <w:vMerge/>
            <w:tcBorders>
              <w:top w:val="nil"/>
              <w:left w:val="single" w:sz="4" w:space="0" w:color="auto"/>
              <w:bottom w:val="single" w:sz="4" w:space="0" w:color="auto"/>
              <w:right w:val="single" w:sz="4" w:space="0" w:color="000000"/>
            </w:tcBorders>
            <w:vAlign w:val="center"/>
            <w:hideMark/>
          </w:tcPr>
          <w:p w:rsidR="00082D83" w:rsidRPr="00082D83" w:rsidRDefault="00082D83" w:rsidP="00082D83">
            <w:pPr>
              <w:widowControl/>
              <w:jc w:val="left"/>
              <w:rPr>
                <w:rFonts w:ascii="宋体" w:hAnsi="宋体" w:cs="宋体"/>
                <w:kern w:val="0"/>
                <w:sz w:val="18"/>
                <w:szCs w:val="18"/>
              </w:rPr>
            </w:pPr>
          </w:p>
        </w:tc>
        <w:tc>
          <w:tcPr>
            <w:tcW w:w="1940" w:type="dxa"/>
            <w:vMerge/>
            <w:tcBorders>
              <w:top w:val="nil"/>
              <w:left w:val="nil"/>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940" w:type="dxa"/>
            <w:vMerge/>
            <w:tcBorders>
              <w:top w:val="nil"/>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082D83">
        <w:trPr>
          <w:trHeight w:val="3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类</w:t>
            </w:r>
          </w:p>
        </w:tc>
        <w:tc>
          <w:tcPr>
            <w:tcW w:w="760" w:type="dxa"/>
            <w:tcBorders>
              <w:top w:val="nil"/>
              <w:left w:val="nil"/>
              <w:bottom w:val="single" w:sz="4" w:space="0" w:color="auto"/>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款</w:t>
            </w:r>
          </w:p>
        </w:tc>
        <w:tc>
          <w:tcPr>
            <w:tcW w:w="4460" w:type="dxa"/>
            <w:vMerge/>
            <w:tcBorders>
              <w:top w:val="nil"/>
              <w:left w:val="nil"/>
              <w:bottom w:val="single" w:sz="4" w:space="0" w:color="auto"/>
              <w:right w:val="nil"/>
            </w:tcBorders>
            <w:vAlign w:val="center"/>
            <w:hideMark/>
          </w:tcPr>
          <w:p w:rsidR="00082D83" w:rsidRPr="00082D83" w:rsidRDefault="00082D83" w:rsidP="00082D83">
            <w:pPr>
              <w:widowControl/>
              <w:jc w:val="left"/>
              <w:rPr>
                <w:rFonts w:ascii="宋体" w:hAnsi="宋体" w:cs="宋体"/>
                <w:kern w:val="0"/>
                <w:sz w:val="18"/>
                <w:szCs w:val="18"/>
              </w:rPr>
            </w:pPr>
          </w:p>
        </w:tc>
        <w:tc>
          <w:tcPr>
            <w:tcW w:w="2100" w:type="dxa"/>
            <w:vMerge/>
            <w:tcBorders>
              <w:top w:val="nil"/>
              <w:left w:val="single" w:sz="4" w:space="0" w:color="auto"/>
              <w:bottom w:val="single" w:sz="4" w:space="0" w:color="auto"/>
              <w:right w:val="single" w:sz="4" w:space="0" w:color="000000"/>
            </w:tcBorders>
            <w:vAlign w:val="center"/>
            <w:hideMark/>
          </w:tcPr>
          <w:p w:rsidR="00082D83" w:rsidRPr="00082D83" w:rsidRDefault="00082D83" w:rsidP="00082D83">
            <w:pPr>
              <w:widowControl/>
              <w:jc w:val="left"/>
              <w:rPr>
                <w:rFonts w:ascii="宋体" w:hAnsi="宋体" w:cs="宋体"/>
                <w:kern w:val="0"/>
                <w:sz w:val="18"/>
                <w:szCs w:val="18"/>
              </w:rPr>
            </w:pPr>
          </w:p>
        </w:tc>
        <w:tc>
          <w:tcPr>
            <w:tcW w:w="1940" w:type="dxa"/>
            <w:vMerge/>
            <w:tcBorders>
              <w:top w:val="nil"/>
              <w:left w:val="nil"/>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940" w:type="dxa"/>
            <w:vMerge/>
            <w:tcBorders>
              <w:top w:val="nil"/>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082D83">
        <w:trPr>
          <w:trHeight w:val="375"/>
        </w:trPr>
        <w:tc>
          <w:tcPr>
            <w:tcW w:w="580" w:type="dxa"/>
            <w:tcBorders>
              <w:top w:val="nil"/>
              <w:left w:val="single" w:sz="4" w:space="0" w:color="auto"/>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76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446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210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w:t>
            </w:r>
          </w:p>
        </w:tc>
        <w:tc>
          <w:tcPr>
            <w:tcW w:w="194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w:t>
            </w:r>
          </w:p>
        </w:tc>
        <w:tc>
          <w:tcPr>
            <w:tcW w:w="194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w:t>
            </w:r>
          </w:p>
        </w:tc>
      </w:tr>
      <w:tr w:rsidR="00082D83" w:rsidRPr="00082D83" w:rsidTr="00082D83">
        <w:trPr>
          <w:trHeight w:val="360"/>
        </w:trPr>
        <w:tc>
          <w:tcPr>
            <w:tcW w:w="580" w:type="dxa"/>
            <w:tcBorders>
              <w:top w:val="single" w:sz="4" w:space="0" w:color="auto"/>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4460" w:type="dxa"/>
            <w:tcBorders>
              <w:top w:val="single" w:sz="4" w:space="0" w:color="auto"/>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合计</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3,020.16</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2,391.11</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629.05</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中共新疆维吾尔自治区委员会组织部</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3,020.16</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2,391.11</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629.05</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lastRenderedPageBreak/>
              <w:t>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工资福利支出</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2,328.00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2,328.00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01</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基本工资</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756.92</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756.92</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02</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津贴补贴</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664.50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664.50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03</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奖金</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63.08</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63.08</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07</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绩效工资</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69.04</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69.04</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08</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机关事业单位基本养老保险缴费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304.17</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304.17</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10</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职工基本医疗保险缴费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131.63</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131.63</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11</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公务员医疗补助缴费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102.38</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102.38</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12</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其他社会保障缴费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9.57</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9.57</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13</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住房公积金</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182.94</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182.94</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301</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99</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其他工资福利支出</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43.77</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43.77</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商品和服务支出</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629.05</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629.05</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01</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办公费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234.41</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234.41</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r w:rsidRPr="00082D83">
              <w:rPr>
                <w:rFonts w:ascii="宋体" w:hAnsi="宋体" w:cs="宋体" w:hint="eastAsia"/>
                <w:kern w:val="0"/>
                <w:sz w:val="18"/>
                <w:szCs w:val="18"/>
              </w:rPr>
              <w:lastRenderedPageBreak/>
              <w:t>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lastRenderedPageBreak/>
              <w:t>07</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邮电费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lastRenderedPageBreak/>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08</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取暖费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11</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差旅费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15</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会议费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8.00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8.00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17</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公务接待费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28</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工会经费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18.38</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29</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福利费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16.54</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16.54</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31</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公务用车运行维护费</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302</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99</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其他商品和服务支出</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90.72</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90.72</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303</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对个人和家庭的补助</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63.11</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63.11</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303</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07</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医疗费补助</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56.10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56.10</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r w:rsidR="00082D83" w:rsidRPr="00082D83" w:rsidTr="00082D83">
        <w:trPr>
          <w:trHeight w:val="360"/>
        </w:trPr>
        <w:tc>
          <w:tcPr>
            <w:tcW w:w="58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303</w:t>
            </w:r>
          </w:p>
        </w:tc>
        <w:tc>
          <w:tcPr>
            <w:tcW w:w="7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99</w:t>
            </w:r>
          </w:p>
        </w:tc>
        <w:tc>
          <w:tcPr>
            <w:tcW w:w="4460" w:type="dxa"/>
            <w:tcBorders>
              <w:top w:val="nil"/>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其他对个人和家庭的补助支出</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7.01</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7.01</w:t>
            </w:r>
          </w:p>
        </w:tc>
        <w:tc>
          <w:tcPr>
            <w:tcW w:w="194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r>
    </w:tbl>
    <w:p w:rsidR="00BE2AA0" w:rsidRDefault="00BE2AA0" w:rsidP="00360FF9">
      <w:pPr>
        <w:widowControl/>
        <w:outlineLvl w:val="1"/>
        <w:rPr>
          <w:rFonts w:ascii="仿宋_GB2312" w:eastAsia="仿宋_GB2312" w:hAnsi="宋体"/>
          <w:b/>
          <w:kern w:val="0"/>
          <w:sz w:val="32"/>
          <w:szCs w:val="32"/>
        </w:rPr>
      </w:pPr>
    </w:p>
    <w:p w:rsidR="00082D83" w:rsidRDefault="00082D83" w:rsidP="00360FF9">
      <w:pPr>
        <w:widowControl/>
        <w:outlineLvl w:val="1"/>
        <w:rPr>
          <w:rFonts w:ascii="仿宋_GB2312" w:eastAsia="仿宋_GB2312" w:hAnsi="宋体"/>
          <w:b/>
          <w:kern w:val="0"/>
          <w:sz w:val="32"/>
          <w:szCs w:val="32"/>
        </w:rPr>
      </w:pPr>
    </w:p>
    <w:p w:rsidR="00082D83" w:rsidRDefault="00082D83" w:rsidP="00360FF9">
      <w:pPr>
        <w:widowControl/>
        <w:outlineLvl w:val="1"/>
        <w:rPr>
          <w:rFonts w:ascii="仿宋_GB2312" w:eastAsia="仿宋_GB2312" w:hAnsi="宋体"/>
          <w:b/>
          <w:kern w:val="0"/>
          <w:sz w:val="32"/>
          <w:szCs w:val="32"/>
        </w:rPr>
      </w:pPr>
    </w:p>
    <w:tbl>
      <w:tblPr>
        <w:tblW w:w="17326" w:type="dxa"/>
        <w:tblInd w:w="97" w:type="dxa"/>
        <w:tblLook w:val="04A0"/>
      </w:tblPr>
      <w:tblGrid>
        <w:gridCol w:w="660"/>
        <w:gridCol w:w="680"/>
        <w:gridCol w:w="700"/>
        <w:gridCol w:w="2649"/>
        <w:gridCol w:w="1091"/>
        <w:gridCol w:w="894"/>
        <w:gridCol w:w="1160"/>
        <w:gridCol w:w="399"/>
        <w:gridCol w:w="906"/>
        <w:gridCol w:w="254"/>
        <w:gridCol w:w="683"/>
        <w:gridCol w:w="223"/>
        <w:gridCol w:w="344"/>
        <w:gridCol w:w="339"/>
        <w:gridCol w:w="369"/>
        <w:gridCol w:w="198"/>
        <w:gridCol w:w="511"/>
        <w:gridCol w:w="197"/>
        <w:gridCol w:w="379"/>
        <w:gridCol w:w="330"/>
        <w:gridCol w:w="228"/>
        <w:gridCol w:w="348"/>
        <w:gridCol w:w="77"/>
        <w:gridCol w:w="481"/>
        <w:gridCol w:w="425"/>
        <w:gridCol w:w="481"/>
        <w:gridCol w:w="1160"/>
        <w:gridCol w:w="1160"/>
      </w:tblGrid>
      <w:tr w:rsidR="00082D83" w:rsidRPr="00082D83" w:rsidTr="00082D83">
        <w:trPr>
          <w:trHeight w:val="285"/>
        </w:trPr>
        <w:tc>
          <w:tcPr>
            <w:tcW w:w="660" w:type="dxa"/>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r w:rsidRPr="00082D83">
              <w:rPr>
                <w:rFonts w:ascii="宋体" w:hAnsi="宋体" w:cs="宋体" w:hint="eastAsia"/>
                <w:kern w:val="0"/>
                <w:sz w:val="20"/>
                <w:szCs w:val="20"/>
              </w:rPr>
              <w:t>表七</w:t>
            </w:r>
          </w:p>
        </w:tc>
        <w:tc>
          <w:tcPr>
            <w:tcW w:w="680" w:type="dxa"/>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70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3740"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3359" w:type="dxa"/>
            <w:gridSpan w:val="4"/>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1160" w:type="dxa"/>
            <w:gridSpan w:val="3"/>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683"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567"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709"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576"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558" w:type="dxa"/>
            <w:gridSpan w:val="2"/>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425"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481"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160"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16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r>
      <w:tr w:rsidR="00082D83" w:rsidRPr="00082D83" w:rsidTr="00082D83">
        <w:trPr>
          <w:trHeight w:val="405"/>
        </w:trPr>
        <w:tc>
          <w:tcPr>
            <w:tcW w:w="17326" w:type="dxa"/>
            <w:gridSpan w:val="28"/>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b/>
                <w:bCs/>
                <w:kern w:val="0"/>
                <w:sz w:val="32"/>
                <w:szCs w:val="32"/>
              </w:rPr>
            </w:pPr>
            <w:r w:rsidRPr="00082D83">
              <w:rPr>
                <w:rFonts w:ascii="宋体" w:hAnsi="宋体" w:cs="宋体" w:hint="eastAsia"/>
                <w:b/>
                <w:bCs/>
                <w:kern w:val="0"/>
                <w:sz w:val="32"/>
                <w:szCs w:val="32"/>
              </w:rPr>
              <w:t>项目支出情况表</w:t>
            </w:r>
          </w:p>
        </w:tc>
      </w:tr>
      <w:tr w:rsidR="00082D83" w:rsidRPr="00082D83" w:rsidTr="00082D83">
        <w:trPr>
          <w:trHeight w:val="360"/>
        </w:trPr>
        <w:tc>
          <w:tcPr>
            <w:tcW w:w="5780" w:type="dxa"/>
            <w:gridSpan w:val="5"/>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r w:rsidRPr="00082D83">
              <w:rPr>
                <w:rFonts w:ascii="宋体" w:hAnsi="宋体" w:cs="宋体" w:hint="eastAsia"/>
                <w:kern w:val="0"/>
                <w:sz w:val="20"/>
                <w:szCs w:val="20"/>
              </w:rPr>
              <w:t>编制部门：中共新疆维吾尔自治区委员会组织部</w:t>
            </w:r>
          </w:p>
        </w:tc>
        <w:tc>
          <w:tcPr>
            <w:tcW w:w="3359" w:type="dxa"/>
            <w:gridSpan w:val="4"/>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1160" w:type="dxa"/>
            <w:gridSpan w:val="3"/>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683"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567"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709"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576"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558" w:type="dxa"/>
            <w:gridSpan w:val="2"/>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425"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481"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160"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16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r w:rsidRPr="00082D83">
              <w:rPr>
                <w:rFonts w:ascii="宋体" w:hAnsi="宋体" w:cs="宋体" w:hint="eastAsia"/>
                <w:kern w:val="0"/>
                <w:sz w:val="20"/>
                <w:szCs w:val="20"/>
              </w:rPr>
              <w:t>单位：万元</w:t>
            </w:r>
          </w:p>
        </w:tc>
      </w:tr>
      <w:tr w:rsidR="00082D83" w:rsidRPr="00082D83" w:rsidTr="00082D83">
        <w:trPr>
          <w:gridAfter w:val="4"/>
          <w:wAfter w:w="3226" w:type="dxa"/>
          <w:trHeight w:val="507"/>
        </w:trPr>
        <w:tc>
          <w:tcPr>
            <w:tcW w:w="2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功能分类科目编码</w:t>
            </w:r>
          </w:p>
        </w:tc>
        <w:tc>
          <w:tcPr>
            <w:tcW w:w="264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功能分类科目名称</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项目名称</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项目支出合计</w:t>
            </w:r>
          </w:p>
        </w:tc>
        <w:tc>
          <w:tcPr>
            <w:tcW w:w="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工资福利支出</w:t>
            </w:r>
          </w:p>
        </w:tc>
        <w:tc>
          <w:tcPr>
            <w:tcW w:w="11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商品和服务支出</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对个人和家庭的补助支出</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债务利息及费用支出</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资本性支出（基本建设）</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资本性支出</w:t>
            </w:r>
          </w:p>
        </w:tc>
        <w:tc>
          <w:tcPr>
            <w:tcW w:w="5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对企业补助（基本建设）</w:t>
            </w:r>
          </w:p>
        </w:tc>
        <w:tc>
          <w:tcPr>
            <w:tcW w:w="55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对企业补助</w:t>
            </w:r>
          </w:p>
        </w:tc>
        <w:tc>
          <w:tcPr>
            <w:tcW w:w="4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对社会保障基金补助</w:t>
            </w:r>
          </w:p>
        </w:tc>
        <w:tc>
          <w:tcPr>
            <w:tcW w:w="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其他支出</w:t>
            </w:r>
          </w:p>
        </w:tc>
      </w:tr>
      <w:tr w:rsidR="00082D83" w:rsidRPr="00082D83" w:rsidTr="00082D83">
        <w:trPr>
          <w:gridAfter w:val="4"/>
          <w:wAfter w:w="3226" w:type="dxa"/>
          <w:trHeight w:val="312"/>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类</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款</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项</w:t>
            </w:r>
          </w:p>
        </w:tc>
        <w:tc>
          <w:tcPr>
            <w:tcW w:w="2649" w:type="dxa"/>
            <w:vMerge/>
            <w:tcBorders>
              <w:top w:val="single" w:sz="4" w:space="0" w:color="auto"/>
              <w:left w:val="nil"/>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399" w:type="dxa"/>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160"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576"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558"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425"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481" w:type="dxa"/>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082D83">
        <w:trPr>
          <w:gridAfter w:val="4"/>
          <w:wAfter w:w="3226" w:type="dxa"/>
          <w:trHeight w:val="312"/>
        </w:trPr>
        <w:tc>
          <w:tcPr>
            <w:tcW w:w="660" w:type="dxa"/>
            <w:vMerge/>
            <w:tcBorders>
              <w:top w:val="nil"/>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6"/>
                <w:szCs w:val="16"/>
              </w:rPr>
            </w:pPr>
          </w:p>
        </w:tc>
        <w:tc>
          <w:tcPr>
            <w:tcW w:w="2649" w:type="dxa"/>
            <w:vMerge/>
            <w:tcBorders>
              <w:top w:val="single" w:sz="4" w:space="0" w:color="auto"/>
              <w:left w:val="nil"/>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399" w:type="dxa"/>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160"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576"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558"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425" w:type="dxa"/>
            <w:gridSpan w:val="2"/>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481" w:type="dxa"/>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w:t>
            </w:r>
          </w:p>
        </w:tc>
        <w:tc>
          <w:tcPr>
            <w:tcW w:w="680" w:type="dxa"/>
            <w:tcBorders>
              <w:top w:val="nil"/>
              <w:left w:val="nil"/>
              <w:bottom w:val="nil"/>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w:t>
            </w:r>
          </w:p>
        </w:tc>
        <w:tc>
          <w:tcPr>
            <w:tcW w:w="700" w:type="dxa"/>
            <w:tcBorders>
              <w:top w:val="single" w:sz="4" w:space="0" w:color="auto"/>
              <w:left w:val="nil"/>
              <w:bottom w:val="nil"/>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w:t>
            </w:r>
          </w:p>
        </w:tc>
        <w:tc>
          <w:tcPr>
            <w:tcW w:w="2649" w:type="dxa"/>
            <w:tcBorders>
              <w:top w:val="nil"/>
              <w:left w:val="nil"/>
              <w:bottom w:val="nil"/>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w:t>
            </w:r>
          </w:p>
        </w:tc>
        <w:tc>
          <w:tcPr>
            <w:tcW w:w="1985" w:type="dxa"/>
            <w:gridSpan w:val="2"/>
            <w:tcBorders>
              <w:top w:val="nil"/>
              <w:left w:val="nil"/>
              <w:bottom w:val="nil"/>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w:t>
            </w:r>
          </w:p>
        </w:tc>
        <w:tc>
          <w:tcPr>
            <w:tcW w:w="1160" w:type="dxa"/>
            <w:tcBorders>
              <w:top w:val="nil"/>
              <w:left w:val="nil"/>
              <w:bottom w:val="nil"/>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w:t>
            </w:r>
          </w:p>
        </w:tc>
        <w:tc>
          <w:tcPr>
            <w:tcW w:w="399" w:type="dxa"/>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w:t>
            </w:r>
          </w:p>
        </w:tc>
        <w:tc>
          <w:tcPr>
            <w:tcW w:w="683" w:type="dxa"/>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7</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8</w:t>
            </w:r>
          </w:p>
        </w:tc>
        <w:tc>
          <w:tcPr>
            <w:tcW w:w="558" w:type="dxa"/>
            <w:gridSpan w:val="2"/>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9</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10</w:t>
            </w:r>
          </w:p>
        </w:tc>
        <w:tc>
          <w:tcPr>
            <w:tcW w:w="481" w:type="dxa"/>
            <w:tcBorders>
              <w:top w:val="nil"/>
              <w:left w:val="nil"/>
              <w:bottom w:val="single" w:sz="4" w:space="0" w:color="auto"/>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11</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合计</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15,921.20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15,812.80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44.80</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63.60</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【002】中共新疆维吾尔自治区委员会组织部</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15,921.20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15,812.80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44.80</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63.60</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中共新疆维吾尔自治区委员会组织部</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15,921.20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15,812.80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44.80</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63.60</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201</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一般公共服务支出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15,921.20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15,812.80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44.80</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63.60</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32</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组织事务</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15,921.20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15,812.80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44.80</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63.60</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99</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其他组织事务支出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15,921.20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15,812.80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44.80</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63.60</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lastRenderedPageBreak/>
              <w:t xml:space="preserve">  201</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32</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99</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其他组织事务支出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自治区新兴组织工作委员会工作经费</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50.00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50.00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201</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32</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99</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其他组织事务支出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招录内地高校毕业生到南疆乡镇工作经费</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2,968.40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2,968.40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201</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32</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99</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其他组织事务支出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组织事务支出</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10,296.80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10,206.40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26.80</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63.60</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201</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32</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99</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其他组织事务支出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院士津贴</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18.00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18.00</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201</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32</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99</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其他组织事务支出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各省区市新疆籍人员服务管理工作专项经费</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1,050.00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1,050.00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201</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32</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99</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其他组织事务支出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自治区党员管理信息系统维护经费</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38.00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38.00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082D83">
        <w:trPr>
          <w:gridAfter w:val="4"/>
          <w:wAfter w:w="3226" w:type="dxa"/>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201</w:t>
            </w:r>
          </w:p>
        </w:tc>
        <w:tc>
          <w:tcPr>
            <w:tcW w:w="68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32</w:t>
            </w:r>
          </w:p>
        </w:tc>
        <w:tc>
          <w:tcPr>
            <w:tcW w:w="70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6"/>
                <w:szCs w:val="16"/>
              </w:rPr>
            </w:pPr>
            <w:r w:rsidRPr="00082D83">
              <w:rPr>
                <w:rFonts w:ascii="宋体" w:hAnsi="宋体" w:cs="宋体" w:hint="eastAsia"/>
                <w:kern w:val="0"/>
                <w:sz w:val="16"/>
                <w:szCs w:val="16"/>
              </w:rPr>
              <w:t xml:space="preserve">  99</w:t>
            </w:r>
          </w:p>
        </w:tc>
        <w:tc>
          <w:tcPr>
            <w:tcW w:w="264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 xml:space="preserve">          其他组织事务支出</w:t>
            </w:r>
          </w:p>
        </w:tc>
        <w:tc>
          <w:tcPr>
            <w:tcW w:w="198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6"/>
                <w:szCs w:val="16"/>
              </w:rPr>
            </w:pPr>
            <w:r w:rsidRPr="00082D83">
              <w:rPr>
                <w:rFonts w:ascii="宋体" w:hAnsi="宋体" w:cs="宋体" w:hint="eastAsia"/>
                <w:kern w:val="0"/>
                <w:sz w:val="16"/>
                <w:szCs w:val="16"/>
              </w:rPr>
              <w:t>自治区人才发展专项资金</w:t>
            </w:r>
          </w:p>
        </w:tc>
        <w:tc>
          <w:tcPr>
            <w:tcW w:w="1160"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1,500.00</w:t>
            </w:r>
          </w:p>
        </w:tc>
        <w:tc>
          <w:tcPr>
            <w:tcW w:w="39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1,500.00</w:t>
            </w:r>
          </w:p>
        </w:tc>
        <w:tc>
          <w:tcPr>
            <w:tcW w:w="683"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76"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558"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bl>
    <w:p w:rsidR="00082D83" w:rsidRDefault="00082D83"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p w:rsidR="0014318F" w:rsidRDefault="0014318F" w:rsidP="00360FF9">
      <w:pPr>
        <w:widowControl/>
        <w:outlineLvl w:val="1"/>
        <w:rPr>
          <w:rFonts w:ascii="仿宋_GB2312" w:eastAsia="仿宋_GB2312" w:hAnsi="宋体"/>
          <w:b/>
          <w:kern w:val="0"/>
          <w:sz w:val="32"/>
          <w:szCs w:val="32"/>
        </w:rPr>
      </w:pPr>
    </w:p>
    <w:p w:rsidR="0014318F" w:rsidRDefault="0014318F" w:rsidP="00360FF9">
      <w:pPr>
        <w:widowControl/>
        <w:outlineLvl w:val="1"/>
        <w:rPr>
          <w:rFonts w:ascii="仿宋_GB2312" w:eastAsia="仿宋_GB2312" w:hAnsi="宋体"/>
          <w:b/>
          <w:kern w:val="0"/>
          <w:sz w:val="32"/>
          <w:szCs w:val="32"/>
        </w:rPr>
      </w:pPr>
    </w:p>
    <w:p w:rsidR="0014318F" w:rsidRDefault="0014318F" w:rsidP="00360FF9">
      <w:pPr>
        <w:widowControl/>
        <w:outlineLvl w:val="1"/>
        <w:rPr>
          <w:rFonts w:ascii="仿宋_GB2312" w:eastAsia="仿宋_GB2312" w:hAnsi="宋体"/>
          <w:b/>
          <w:kern w:val="0"/>
          <w:sz w:val="32"/>
          <w:szCs w:val="32"/>
        </w:rPr>
      </w:pPr>
    </w:p>
    <w:p w:rsidR="0014318F" w:rsidRDefault="0014318F" w:rsidP="00360FF9">
      <w:pPr>
        <w:widowControl/>
        <w:outlineLvl w:val="1"/>
        <w:rPr>
          <w:rFonts w:ascii="仿宋_GB2312" w:eastAsia="仿宋_GB2312" w:hAnsi="宋体"/>
          <w:b/>
          <w:kern w:val="0"/>
          <w:sz w:val="32"/>
          <w:szCs w:val="32"/>
        </w:rPr>
      </w:pPr>
    </w:p>
    <w:p w:rsidR="0014318F" w:rsidRDefault="0014318F" w:rsidP="00360FF9">
      <w:pPr>
        <w:widowControl/>
        <w:outlineLvl w:val="1"/>
        <w:rPr>
          <w:rFonts w:ascii="仿宋_GB2312" w:eastAsia="仿宋_GB2312" w:hAnsi="宋体"/>
          <w:b/>
          <w:kern w:val="0"/>
          <w:sz w:val="32"/>
          <w:szCs w:val="32"/>
        </w:rPr>
      </w:pPr>
    </w:p>
    <w:p w:rsidR="0014318F" w:rsidRDefault="0014318F" w:rsidP="00360FF9">
      <w:pPr>
        <w:widowControl/>
        <w:outlineLvl w:val="1"/>
        <w:rPr>
          <w:rFonts w:ascii="仿宋_GB2312" w:eastAsia="仿宋_GB2312" w:hAnsi="宋体"/>
          <w:b/>
          <w:kern w:val="0"/>
          <w:sz w:val="32"/>
          <w:szCs w:val="32"/>
        </w:rPr>
      </w:pPr>
    </w:p>
    <w:tbl>
      <w:tblPr>
        <w:tblW w:w="13242" w:type="dxa"/>
        <w:tblInd w:w="97" w:type="dxa"/>
        <w:tblLook w:val="04A0"/>
      </w:tblPr>
      <w:tblGrid>
        <w:gridCol w:w="3697"/>
        <w:gridCol w:w="1303"/>
        <w:gridCol w:w="256"/>
        <w:gridCol w:w="1559"/>
        <w:gridCol w:w="885"/>
        <w:gridCol w:w="1242"/>
        <w:gridCol w:w="576"/>
        <w:gridCol w:w="142"/>
        <w:gridCol w:w="236"/>
        <w:gridCol w:w="472"/>
        <w:gridCol w:w="104"/>
        <w:gridCol w:w="850"/>
        <w:gridCol w:w="966"/>
        <w:gridCol w:w="954"/>
      </w:tblGrid>
      <w:tr w:rsidR="00082D83" w:rsidRPr="00082D83" w:rsidTr="00082D83">
        <w:trPr>
          <w:trHeight w:val="330"/>
        </w:trPr>
        <w:tc>
          <w:tcPr>
            <w:tcW w:w="5000" w:type="dxa"/>
            <w:gridSpan w:val="2"/>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bookmarkStart w:id="5" w:name="RANGE!A1:G10"/>
            <w:r w:rsidRPr="00082D83">
              <w:rPr>
                <w:rFonts w:ascii="宋体" w:hAnsi="宋体" w:cs="宋体" w:hint="eastAsia"/>
                <w:kern w:val="0"/>
                <w:sz w:val="18"/>
                <w:szCs w:val="18"/>
              </w:rPr>
              <w:t>表八</w:t>
            </w:r>
            <w:bookmarkEnd w:id="5"/>
          </w:p>
        </w:tc>
        <w:tc>
          <w:tcPr>
            <w:tcW w:w="2700" w:type="dxa"/>
            <w:gridSpan w:val="3"/>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960" w:type="dxa"/>
            <w:gridSpan w:val="3"/>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236"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576" w:type="dxa"/>
            <w:gridSpan w:val="2"/>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850"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920"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18"/>
                <w:szCs w:val="18"/>
              </w:rPr>
            </w:pPr>
          </w:p>
        </w:tc>
      </w:tr>
      <w:tr w:rsidR="00082D83" w:rsidRPr="00082D83" w:rsidTr="00082D83">
        <w:trPr>
          <w:gridAfter w:val="1"/>
          <w:wAfter w:w="954" w:type="dxa"/>
          <w:trHeight w:val="405"/>
        </w:trPr>
        <w:tc>
          <w:tcPr>
            <w:tcW w:w="12288" w:type="dxa"/>
            <w:gridSpan w:val="13"/>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b/>
                <w:bCs/>
                <w:kern w:val="0"/>
                <w:sz w:val="32"/>
                <w:szCs w:val="32"/>
              </w:rPr>
            </w:pPr>
            <w:r w:rsidRPr="00082D83">
              <w:rPr>
                <w:rFonts w:ascii="宋体" w:hAnsi="宋体" w:cs="宋体" w:hint="eastAsia"/>
                <w:b/>
                <w:bCs/>
                <w:kern w:val="0"/>
                <w:sz w:val="32"/>
                <w:szCs w:val="32"/>
              </w:rPr>
              <w:t>一般公共预算“三公”经费支出情况表</w:t>
            </w:r>
          </w:p>
        </w:tc>
      </w:tr>
      <w:tr w:rsidR="00082D83" w:rsidRPr="00082D83" w:rsidTr="00082D83">
        <w:trPr>
          <w:gridAfter w:val="1"/>
          <w:wAfter w:w="954" w:type="dxa"/>
          <w:trHeight w:val="360"/>
        </w:trPr>
        <w:tc>
          <w:tcPr>
            <w:tcW w:w="3697" w:type="dxa"/>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编制部门：中共新疆维吾尔自治区委员会组织部</w:t>
            </w:r>
          </w:p>
        </w:tc>
        <w:tc>
          <w:tcPr>
            <w:tcW w:w="1559" w:type="dxa"/>
            <w:gridSpan w:val="2"/>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559"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2127" w:type="dxa"/>
            <w:gridSpan w:val="2"/>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850" w:type="dxa"/>
            <w:gridSpan w:val="3"/>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920" w:type="dxa"/>
            <w:gridSpan w:val="3"/>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单位：万元</w:t>
            </w:r>
          </w:p>
        </w:tc>
      </w:tr>
      <w:tr w:rsidR="00082D83" w:rsidRPr="00082D83" w:rsidTr="00082D83">
        <w:trPr>
          <w:gridAfter w:val="1"/>
          <w:wAfter w:w="954" w:type="dxa"/>
          <w:trHeight w:val="360"/>
        </w:trPr>
        <w:tc>
          <w:tcPr>
            <w:tcW w:w="3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单  位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合计</w:t>
            </w:r>
          </w:p>
        </w:tc>
        <w:tc>
          <w:tcPr>
            <w:tcW w:w="1559" w:type="dxa"/>
            <w:vMerge w:val="restart"/>
            <w:tcBorders>
              <w:top w:val="single" w:sz="4" w:space="0" w:color="auto"/>
              <w:left w:val="single" w:sz="4" w:space="0" w:color="auto"/>
              <w:bottom w:val="single" w:sz="4" w:space="0" w:color="000000"/>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因公出国（境）费</w:t>
            </w:r>
          </w:p>
        </w:tc>
        <w:tc>
          <w:tcPr>
            <w:tcW w:w="3553" w:type="dxa"/>
            <w:gridSpan w:val="6"/>
            <w:vMerge w:val="restart"/>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公务用车购置及运行费</w:t>
            </w:r>
          </w:p>
        </w:tc>
        <w:tc>
          <w:tcPr>
            <w:tcW w:w="192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公务接待费</w:t>
            </w:r>
          </w:p>
        </w:tc>
      </w:tr>
      <w:tr w:rsidR="00082D83" w:rsidRPr="00082D83" w:rsidTr="00082D83">
        <w:trPr>
          <w:gridAfter w:val="1"/>
          <w:wAfter w:w="954" w:type="dxa"/>
          <w:trHeight w:val="360"/>
        </w:trPr>
        <w:tc>
          <w:tcPr>
            <w:tcW w:w="3697" w:type="dxa"/>
            <w:vMerge/>
            <w:tcBorders>
              <w:top w:val="single" w:sz="4" w:space="0" w:color="auto"/>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559" w:type="dxa"/>
            <w:vMerge/>
            <w:tcBorders>
              <w:top w:val="single" w:sz="4" w:space="0" w:color="auto"/>
              <w:left w:val="single" w:sz="4" w:space="0" w:color="auto"/>
              <w:bottom w:val="single" w:sz="4" w:space="0" w:color="000000"/>
              <w:right w:val="nil"/>
            </w:tcBorders>
            <w:vAlign w:val="center"/>
            <w:hideMark/>
          </w:tcPr>
          <w:p w:rsidR="00082D83" w:rsidRPr="00082D83" w:rsidRDefault="00082D83" w:rsidP="00082D83">
            <w:pPr>
              <w:widowControl/>
              <w:jc w:val="left"/>
              <w:rPr>
                <w:rFonts w:ascii="宋体" w:hAnsi="宋体" w:cs="宋体"/>
                <w:kern w:val="0"/>
                <w:sz w:val="18"/>
                <w:szCs w:val="18"/>
              </w:rPr>
            </w:pPr>
          </w:p>
        </w:tc>
        <w:tc>
          <w:tcPr>
            <w:tcW w:w="3553" w:type="dxa"/>
            <w:gridSpan w:val="6"/>
            <w:vMerge/>
            <w:tcBorders>
              <w:top w:val="single" w:sz="4" w:space="0" w:color="auto"/>
              <w:left w:val="single" w:sz="4" w:space="0" w:color="000000"/>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920" w:type="dxa"/>
            <w:gridSpan w:val="3"/>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082D83">
        <w:trPr>
          <w:gridAfter w:val="1"/>
          <w:wAfter w:w="954" w:type="dxa"/>
          <w:trHeight w:val="360"/>
        </w:trPr>
        <w:tc>
          <w:tcPr>
            <w:tcW w:w="3697" w:type="dxa"/>
            <w:vMerge/>
            <w:tcBorders>
              <w:top w:val="single" w:sz="4" w:space="0" w:color="auto"/>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559" w:type="dxa"/>
            <w:vMerge/>
            <w:tcBorders>
              <w:top w:val="single" w:sz="4" w:space="0" w:color="auto"/>
              <w:left w:val="single" w:sz="4" w:space="0" w:color="auto"/>
              <w:bottom w:val="single" w:sz="4" w:space="0" w:color="000000"/>
              <w:right w:val="nil"/>
            </w:tcBorders>
            <w:vAlign w:val="center"/>
            <w:hideMark/>
          </w:tcPr>
          <w:p w:rsidR="00082D83" w:rsidRPr="00082D83" w:rsidRDefault="00082D83" w:rsidP="00082D83">
            <w:pPr>
              <w:widowControl/>
              <w:jc w:val="left"/>
              <w:rPr>
                <w:rFonts w:ascii="宋体" w:hAnsi="宋体" w:cs="宋体"/>
                <w:kern w:val="0"/>
                <w:sz w:val="18"/>
                <w:szCs w:val="18"/>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小计</w:t>
            </w:r>
          </w:p>
        </w:tc>
        <w:tc>
          <w:tcPr>
            <w:tcW w:w="576"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公务用车购置费</w:t>
            </w:r>
          </w:p>
        </w:tc>
        <w:tc>
          <w:tcPr>
            <w:tcW w:w="850" w:type="dxa"/>
            <w:gridSpan w:val="3"/>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公务用车运行费</w:t>
            </w:r>
          </w:p>
        </w:tc>
        <w:tc>
          <w:tcPr>
            <w:tcW w:w="1920" w:type="dxa"/>
            <w:gridSpan w:val="3"/>
            <w:vMerge/>
            <w:tcBorders>
              <w:top w:val="single" w:sz="4" w:space="0" w:color="auto"/>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082D83">
        <w:trPr>
          <w:gridAfter w:val="1"/>
          <w:wAfter w:w="954" w:type="dxa"/>
          <w:trHeight w:val="360"/>
        </w:trPr>
        <w:tc>
          <w:tcPr>
            <w:tcW w:w="3697" w:type="dxa"/>
            <w:tcBorders>
              <w:top w:val="nil"/>
              <w:left w:val="single" w:sz="4" w:space="0" w:color="auto"/>
              <w:bottom w:val="nil"/>
              <w:right w:val="single" w:sz="4" w:space="0" w:color="auto"/>
            </w:tcBorders>
            <w:shd w:val="clear" w:color="000000" w:fill="FFFFFF"/>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w:t>
            </w:r>
          </w:p>
        </w:tc>
        <w:tc>
          <w:tcPr>
            <w:tcW w:w="576" w:type="dxa"/>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5</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6</w:t>
            </w:r>
          </w:p>
        </w:tc>
      </w:tr>
      <w:tr w:rsidR="00082D83" w:rsidRPr="00082D83" w:rsidTr="00082D83">
        <w:trPr>
          <w:gridAfter w:val="1"/>
          <w:wAfter w:w="954" w:type="dxa"/>
          <w:trHeight w:val="36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合计</w:t>
            </w:r>
          </w:p>
        </w:tc>
        <w:tc>
          <w:tcPr>
            <w:tcW w:w="155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183.70</w:t>
            </w:r>
          </w:p>
        </w:tc>
        <w:tc>
          <w:tcPr>
            <w:tcW w:w="155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5.00</w:t>
            </w:r>
          </w:p>
        </w:tc>
        <w:tc>
          <w:tcPr>
            <w:tcW w:w="212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118.70</w:t>
            </w:r>
          </w:p>
        </w:tc>
        <w:tc>
          <w:tcPr>
            <w:tcW w:w="576"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850" w:type="dxa"/>
            <w:gridSpan w:val="3"/>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118.70</w:t>
            </w:r>
          </w:p>
        </w:tc>
        <w:tc>
          <w:tcPr>
            <w:tcW w:w="1920" w:type="dxa"/>
            <w:gridSpan w:val="3"/>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60.00</w:t>
            </w:r>
          </w:p>
        </w:tc>
      </w:tr>
      <w:tr w:rsidR="00082D83" w:rsidRPr="00082D83" w:rsidTr="00082D83">
        <w:trPr>
          <w:gridAfter w:val="1"/>
          <w:wAfter w:w="954" w:type="dxa"/>
          <w:trHeight w:val="36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【002】中共新疆维吾尔自治区委员会组织部</w:t>
            </w:r>
          </w:p>
        </w:tc>
        <w:tc>
          <w:tcPr>
            <w:tcW w:w="155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183.70</w:t>
            </w:r>
          </w:p>
        </w:tc>
        <w:tc>
          <w:tcPr>
            <w:tcW w:w="155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5.00</w:t>
            </w:r>
          </w:p>
        </w:tc>
        <w:tc>
          <w:tcPr>
            <w:tcW w:w="212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118.70</w:t>
            </w:r>
          </w:p>
        </w:tc>
        <w:tc>
          <w:tcPr>
            <w:tcW w:w="576"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850" w:type="dxa"/>
            <w:gridSpan w:val="3"/>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118.70</w:t>
            </w:r>
          </w:p>
        </w:tc>
        <w:tc>
          <w:tcPr>
            <w:tcW w:w="1920" w:type="dxa"/>
            <w:gridSpan w:val="3"/>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60.00</w:t>
            </w:r>
          </w:p>
        </w:tc>
      </w:tr>
      <w:tr w:rsidR="00082D83" w:rsidRPr="00082D83" w:rsidTr="00082D83">
        <w:trPr>
          <w:gridAfter w:val="1"/>
          <w:wAfter w:w="954" w:type="dxa"/>
          <w:trHeight w:val="36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中共新疆维吾尔自治区委员会组织部</w:t>
            </w:r>
          </w:p>
        </w:tc>
        <w:tc>
          <w:tcPr>
            <w:tcW w:w="1559"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183.70</w:t>
            </w:r>
          </w:p>
        </w:tc>
        <w:tc>
          <w:tcPr>
            <w:tcW w:w="1559"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5.00</w:t>
            </w:r>
          </w:p>
        </w:tc>
        <w:tc>
          <w:tcPr>
            <w:tcW w:w="2127" w:type="dxa"/>
            <w:gridSpan w:val="2"/>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118.70</w:t>
            </w:r>
          </w:p>
        </w:tc>
        <w:tc>
          <w:tcPr>
            <w:tcW w:w="576" w:type="dxa"/>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0.00</w:t>
            </w:r>
          </w:p>
        </w:tc>
        <w:tc>
          <w:tcPr>
            <w:tcW w:w="850" w:type="dxa"/>
            <w:gridSpan w:val="3"/>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118.70</w:t>
            </w:r>
          </w:p>
        </w:tc>
        <w:tc>
          <w:tcPr>
            <w:tcW w:w="1920" w:type="dxa"/>
            <w:gridSpan w:val="3"/>
            <w:tcBorders>
              <w:top w:val="nil"/>
              <w:left w:val="nil"/>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60.00</w:t>
            </w:r>
          </w:p>
        </w:tc>
      </w:tr>
    </w:tbl>
    <w:p w:rsidR="00BE2AA0" w:rsidRDefault="00BE2AA0"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tbl>
      <w:tblPr>
        <w:tblW w:w="10784" w:type="dxa"/>
        <w:tblInd w:w="97" w:type="dxa"/>
        <w:tblLook w:val="04A0"/>
      </w:tblPr>
      <w:tblGrid>
        <w:gridCol w:w="800"/>
        <w:gridCol w:w="820"/>
        <w:gridCol w:w="740"/>
        <w:gridCol w:w="4597"/>
        <w:gridCol w:w="425"/>
        <w:gridCol w:w="993"/>
        <w:gridCol w:w="350"/>
        <w:gridCol w:w="735"/>
        <w:gridCol w:w="190"/>
        <w:gridCol w:w="1134"/>
      </w:tblGrid>
      <w:tr w:rsidR="00082D83" w:rsidRPr="00082D83" w:rsidTr="0014318F">
        <w:trPr>
          <w:trHeight w:val="360"/>
        </w:trPr>
        <w:tc>
          <w:tcPr>
            <w:tcW w:w="800" w:type="dxa"/>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bookmarkStart w:id="6" w:name="RANGE!A1:G8"/>
            <w:r w:rsidRPr="00082D83">
              <w:rPr>
                <w:rFonts w:ascii="宋体" w:hAnsi="宋体" w:cs="宋体" w:hint="eastAsia"/>
                <w:kern w:val="0"/>
                <w:sz w:val="20"/>
                <w:szCs w:val="20"/>
              </w:rPr>
              <w:t>表九</w:t>
            </w:r>
            <w:bookmarkEnd w:id="6"/>
          </w:p>
        </w:tc>
        <w:tc>
          <w:tcPr>
            <w:tcW w:w="820" w:type="dxa"/>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740"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5022"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20"/>
                <w:szCs w:val="20"/>
              </w:rPr>
            </w:pPr>
          </w:p>
        </w:tc>
        <w:tc>
          <w:tcPr>
            <w:tcW w:w="1343"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735"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c>
          <w:tcPr>
            <w:tcW w:w="1324"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p>
        </w:tc>
      </w:tr>
      <w:tr w:rsidR="00082D83" w:rsidRPr="00082D83" w:rsidTr="0014318F">
        <w:trPr>
          <w:trHeight w:val="360"/>
        </w:trPr>
        <w:tc>
          <w:tcPr>
            <w:tcW w:w="10784" w:type="dxa"/>
            <w:gridSpan w:val="10"/>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b/>
                <w:bCs/>
                <w:kern w:val="0"/>
                <w:sz w:val="32"/>
                <w:szCs w:val="32"/>
              </w:rPr>
            </w:pPr>
            <w:r w:rsidRPr="00082D83">
              <w:rPr>
                <w:rFonts w:ascii="宋体" w:hAnsi="宋体" w:cs="宋体" w:hint="eastAsia"/>
                <w:b/>
                <w:bCs/>
                <w:kern w:val="0"/>
                <w:sz w:val="32"/>
                <w:szCs w:val="32"/>
              </w:rPr>
              <w:t>政府性基金预算支出情况表</w:t>
            </w:r>
          </w:p>
        </w:tc>
      </w:tr>
      <w:tr w:rsidR="00082D83" w:rsidRPr="00082D83" w:rsidTr="0014318F">
        <w:trPr>
          <w:trHeight w:val="360"/>
        </w:trPr>
        <w:tc>
          <w:tcPr>
            <w:tcW w:w="6957" w:type="dxa"/>
            <w:gridSpan w:val="4"/>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lastRenderedPageBreak/>
              <w:t>编制部门：中共新疆维吾尔自治区委员会组织部</w:t>
            </w:r>
          </w:p>
        </w:tc>
        <w:tc>
          <w:tcPr>
            <w:tcW w:w="1418"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b/>
                <w:bCs/>
                <w:kern w:val="0"/>
                <w:sz w:val="32"/>
                <w:szCs w:val="32"/>
              </w:rPr>
            </w:pPr>
          </w:p>
        </w:tc>
        <w:tc>
          <w:tcPr>
            <w:tcW w:w="1275" w:type="dxa"/>
            <w:gridSpan w:val="3"/>
            <w:tcBorders>
              <w:top w:val="nil"/>
              <w:left w:val="nil"/>
              <w:bottom w:val="nil"/>
              <w:right w:val="nil"/>
            </w:tcBorders>
            <w:shd w:val="clear" w:color="auto" w:fill="auto"/>
            <w:noWrap/>
            <w:vAlign w:val="center"/>
            <w:hideMark/>
          </w:tcPr>
          <w:p w:rsidR="00082D83" w:rsidRPr="00082D83" w:rsidRDefault="00082D83" w:rsidP="00082D83">
            <w:pPr>
              <w:widowControl/>
              <w:jc w:val="left"/>
              <w:rPr>
                <w:rFonts w:ascii="宋体" w:hAnsi="宋体" w:cs="宋体"/>
                <w:b/>
                <w:bCs/>
                <w:kern w:val="0"/>
                <w:sz w:val="32"/>
                <w:szCs w:val="32"/>
              </w:rPr>
            </w:pPr>
          </w:p>
        </w:tc>
        <w:tc>
          <w:tcPr>
            <w:tcW w:w="1134" w:type="dxa"/>
            <w:tcBorders>
              <w:top w:val="nil"/>
              <w:left w:val="nil"/>
              <w:bottom w:val="nil"/>
              <w:right w:val="nil"/>
            </w:tcBorders>
            <w:shd w:val="clear" w:color="auto" w:fill="auto"/>
            <w:noWrap/>
            <w:vAlign w:val="center"/>
            <w:hideMark/>
          </w:tcPr>
          <w:p w:rsidR="00082D83" w:rsidRPr="00082D83" w:rsidRDefault="00082D83" w:rsidP="00082D83">
            <w:pPr>
              <w:widowControl/>
              <w:jc w:val="right"/>
              <w:rPr>
                <w:rFonts w:ascii="宋体" w:hAnsi="宋体" w:cs="宋体"/>
                <w:kern w:val="0"/>
                <w:sz w:val="20"/>
                <w:szCs w:val="20"/>
              </w:rPr>
            </w:pPr>
            <w:r w:rsidRPr="00082D83">
              <w:rPr>
                <w:rFonts w:ascii="宋体" w:hAnsi="宋体" w:cs="宋体" w:hint="eastAsia"/>
                <w:kern w:val="0"/>
                <w:sz w:val="20"/>
                <w:szCs w:val="20"/>
              </w:rPr>
              <w:t>单位：万元</w:t>
            </w:r>
          </w:p>
        </w:tc>
      </w:tr>
      <w:tr w:rsidR="00082D83" w:rsidRPr="00082D83" w:rsidTr="0014318F">
        <w:trPr>
          <w:trHeight w:val="40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项目</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4597"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政府性基金预算支出</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r>
      <w:tr w:rsidR="00082D83" w:rsidRPr="00082D83" w:rsidTr="0014318F">
        <w:trPr>
          <w:trHeight w:val="375"/>
        </w:trPr>
        <w:tc>
          <w:tcPr>
            <w:tcW w:w="2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功能分类科目编码</w:t>
            </w:r>
          </w:p>
        </w:tc>
        <w:tc>
          <w:tcPr>
            <w:tcW w:w="4597" w:type="dxa"/>
            <w:vMerge w:val="restart"/>
            <w:tcBorders>
              <w:top w:val="nil"/>
              <w:left w:val="nil"/>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功能分类科目名称</w:t>
            </w:r>
          </w:p>
        </w:tc>
        <w:tc>
          <w:tcPr>
            <w:tcW w:w="1418" w:type="dxa"/>
            <w:gridSpan w:val="2"/>
            <w:vMerge w:val="restart"/>
            <w:tcBorders>
              <w:top w:val="nil"/>
              <w:left w:val="single" w:sz="4" w:space="0" w:color="auto"/>
              <w:bottom w:val="single" w:sz="4" w:space="0" w:color="auto"/>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总      计</w:t>
            </w:r>
          </w:p>
        </w:tc>
        <w:tc>
          <w:tcPr>
            <w:tcW w:w="127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基本支出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项目支出</w:t>
            </w:r>
          </w:p>
        </w:tc>
      </w:tr>
      <w:tr w:rsidR="00082D83" w:rsidRPr="00082D83" w:rsidTr="0014318F">
        <w:trPr>
          <w:trHeight w:val="312"/>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类</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款</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项</w:t>
            </w:r>
          </w:p>
        </w:tc>
        <w:tc>
          <w:tcPr>
            <w:tcW w:w="4597" w:type="dxa"/>
            <w:vMerge/>
            <w:tcBorders>
              <w:top w:val="nil"/>
              <w:left w:val="nil"/>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418" w:type="dxa"/>
            <w:gridSpan w:val="2"/>
            <w:vMerge/>
            <w:tcBorders>
              <w:top w:val="nil"/>
              <w:left w:val="single" w:sz="4" w:space="0" w:color="auto"/>
              <w:bottom w:val="single" w:sz="4" w:space="0" w:color="auto"/>
              <w:right w:val="nil"/>
            </w:tcBorders>
            <w:vAlign w:val="center"/>
            <w:hideMark/>
          </w:tcPr>
          <w:p w:rsidR="00082D83" w:rsidRPr="00082D83" w:rsidRDefault="00082D83" w:rsidP="00082D83">
            <w:pPr>
              <w:widowControl/>
              <w:jc w:val="left"/>
              <w:rPr>
                <w:rFonts w:ascii="宋体" w:hAnsi="宋体" w:cs="宋体"/>
                <w:kern w:val="0"/>
                <w:sz w:val="18"/>
                <w:szCs w:val="18"/>
              </w:rPr>
            </w:pPr>
          </w:p>
        </w:tc>
        <w:tc>
          <w:tcPr>
            <w:tcW w:w="1275" w:type="dxa"/>
            <w:gridSpan w:val="3"/>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14318F">
        <w:trPr>
          <w:trHeight w:val="312"/>
        </w:trPr>
        <w:tc>
          <w:tcPr>
            <w:tcW w:w="800" w:type="dxa"/>
            <w:vMerge/>
            <w:tcBorders>
              <w:top w:val="nil"/>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4597" w:type="dxa"/>
            <w:vMerge/>
            <w:tcBorders>
              <w:top w:val="nil"/>
              <w:left w:val="nil"/>
              <w:bottom w:val="single" w:sz="4" w:space="0" w:color="auto"/>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418" w:type="dxa"/>
            <w:gridSpan w:val="2"/>
            <w:vMerge/>
            <w:tcBorders>
              <w:top w:val="nil"/>
              <w:left w:val="single" w:sz="4" w:space="0" w:color="auto"/>
              <w:bottom w:val="single" w:sz="4" w:space="0" w:color="auto"/>
              <w:right w:val="nil"/>
            </w:tcBorders>
            <w:vAlign w:val="center"/>
            <w:hideMark/>
          </w:tcPr>
          <w:p w:rsidR="00082D83" w:rsidRPr="00082D83" w:rsidRDefault="00082D83" w:rsidP="00082D83">
            <w:pPr>
              <w:widowControl/>
              <w:jc w:val="left"/>
              <w:rPr>
                <w:rFonts w:ascii="宋体" w:hAnsi="宋体" w:cs="宋体"/>
                <w:kern w:val="0"/>
                <w:sz w:val="18"/>
                <w:szCs w:val="18"/>
              </w:rPr>
            </w:pPr>
          </w:p>
        </w:tc>
        <w:tc>
          <w:tcPr>
            <w:tcW w:w="1275" w:type="dxa"/>
            <w:gridSpan w:val="3"/>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82D83" w:rsidRPr="00082D83" w:rsidRDefault="00082D83" w:rsidP="00082D83">
            <w:pPr>
              <w:widowControl/>
              <w:jc w:val="left"/>
              <w:rPr>
                <w:rFonts w:ascii="宋体" w:hAnsi="宋体" w:cs="宋体"/>
                <w:kern w:val="0"/>
                <w:sz w:val="18"/>
                <w:szCs w:val="18"/>
              </w:rPr>
            </w:pPr>
          </w:p>
        </w:tc>
      </w:tr>
      <w:tr w:rsidR="00082D83" w:rsidRPr="00082D83" w:rsidTr="0014318F">
        <w:trPr>
          <w:trHeight w:val="39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820"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740" w:type="dxa"/>
            <w:tcBorders>
              <w:top w:val="single" w:sz="4" w:space="0" w:color="auto"/>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4597"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w:t>
            </w:r>
          </w:p>
        </w:tc>
        <w:tc>
          <w:tcPr>
            <w:tcW w:w="1418" w:type="dxa"/>
            <w:gridSpan w:val="2"/>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1</w:t>
            </w:r>
          </w:p>
        </w:tc>
        <w:tc>
          <w:tcPr>
            <w:tcW w:w="1275" w:type="dxa"/>
            <w:gridSpan w:val="3"/>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2</w:t>
            </w:r>
          </w:p>
        </w:tc>
        <w:tc>
          <w:tcPr>
            <w:tcW w:w="1134" w:type="dxa"/>
            <w:tcBorders>
              <w:top w:val="nil"/>
              <w:left w:val="nil"/>
              <w:bottom w:val="nil"/>
              <w:right w:val="single" w:sz="4" w:space="0" w:color="auto"/>
            </w:tcBorders>
            <w:shd w:val="clear" w:color="auto" w:fill="auto"/>
            <w:noWrap/>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3</w:t>
            </w:r>
          </w:p>
        </w:tc>
      </w:tr>
      <w:tr w:rsidR="00082D83"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820" w:type="dxa"/>
            <w:tcBorders>
              <w:top w:val="single" w:sz="4" w:space="0" w:color="auto"/>
              <w:left w:val="nil"/>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center"/>
              <w:rPr>
                <w:rFonts w:ascii="宋体" w:hAnsi="宋体" w:cs="宋体"/>
                <w:kern w:val="0"/>
                <w:sz w:val="18"/>
                <w:szCs w:val="18"/>
              </w:rPr>
            </w:pPr>
            <w:r w:rsidRPr="00082D83">
              <w:rPr>
                <w:rFonts w:ascii="宋体" w:hAnsi="宋体" w:cs="宋体" w:hint="eastAsia"/>
                <w:kern w:val="0"/>
                <w:sz w:val="18"/>
                <w:szCs w:val="18"/>
              </w:rPr>
              <w:t xml:space="preserve">　</w:t>
            </w: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082D83" w:rsidRPr="00082D83" w:rsidRDefault="00082D83" w:rsidP="00082D83">
            <w:pPr>
              <w:widowControl/>
              <w:jc w:val="left"/>
              <w:rPr>
                <w:rFonts w:ascii="宋体" w:hAnsi="宋体" w:cs="宋体"/>
                <w:kern w:val="0"/>
                <w:sz w:val="18"/>
                <w:szCs w:val="18"/>
              </w:rPr>
            </w:pPr>
            <w:r w:rsidRPr="00082D83">
              <w:rPr>
                <w:rFonts w:ascii="宋体" w:hAnsi="宋体" w:cs="宋体" w:hint="eastAsia"/>
                <w:kern w:val="0"/>
                <w:sz w:val="18"/>
                <w:szCs w:val="18"/>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275" w:type="dxa"/>
            <w:gridSpan w:val="3"/>
            <w:tcBorders>
              <w:top w:val="single" w:sz="4" w:space="0" w:color="auto"/>
              <w:left w:val="nil"/>
              <w:bottom w:val="single" w:sz="4" w:space="0" w:color="auto"/>
              <w:right w:val="nil"/>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D83" w:rsidRPr="00082D83" w:rsidRDefault="00082D83" w:rsidP="00082D83">
            <w:pPr>
              <w:widowControl/>
              <w:jc w:val="right"/>
              <w:rPr>
                <w:rFonts w:ascii="宋体" w:hAnsi="宋体" w:cs="宋体"/>
                <w:kern w:val="0"/>
                <w:sz w:val="18"/>
                <w:szCs w:val="18"/>
              </w:rPr>
            </w:pPr>
            <w:r w:rsidRPr="00082D83">
              <w:rPr>
                <w:rFonts w:ascii="宋体" w:hAnsi="宋体" w:cs="宋体" w:hint="eastAsia"/>
                <w:kern w:val="0"/>
                <w:sz w:val="18"/>
                <w:szCs w:val="18"/>
              </w:rPr>
              <w:t xml:space="preserve">　</w:t>
            </w: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p w:rsidR="0014318F" w:rsidRPr="00082D83"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left"/>
              <w:rPr>
                <w:rFonts w:ascii="宋体" w:hAnsi="宋体" w:cs="宋体"/>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14318F" w:rsidRPr="00082D83" w:rsidTr="0014318F">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4318F" w:rsidRDefault="0014318F" w:rsidP="00082D83">
            <w:pPr>
              <w:widowControl/>
              <w:jc w:val="center"/>
              <w:rPr>
                <w:rFonts w:ascii="宋体" w:hAnsi="宋体" w:cs="宋体"/>
                <w:kern w:val="0"/>
                <w:sz w:val="18"/>
                <w:szCs w:val="18"/>
              </w:rPr>
            </w:pPr>
          </w:p>
        </w:tc>
        <w:tc>
          <w:tcPr>
            <w:tcW w:w="820" w:type="dxa"/>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082D83">
            <w:pPr>
              <w:widowControl/>
              <w:jc w:val="center"/>
              <w:rPr>
                <w:rFonts w:ascii="宋体" w:hAnsi="宋体" w:cs="宋体"/>
                <w:kern w:val="0"/>
                <w:sz w:val="18"/>
                <w:szCs w:val="18"/>
              </w:rPr>
            </w:pPr>
          </w:p>
        </w:tc>
        <w:tc>
          <w:tcPr>
            <w:tcW w:w="4597" w:type="dxa"/>
            <w:tcBorders>
              <w:top w:val="single" w:sz="4" w:space="0" w:color="auto"/>
              <w:left w:val="single" w:sz="4" w:space="0" w:color="auto"/>
              <w:bottom w:val="single" w:sz="4" w:space="0" w:color="auto"/>
              <w:right w:val="nil"/>
            </w:tcBorders>
            <w:shd w:val="clear" w:color="auto" w:fill="auto"/>
            <w:vAlign w:val="center"/>
            <w:hideMark/>
          </w:tcPr>
          <w:p w:rsidR="0014318F" w:rsidRPr="00082D83" w:rsidRDefault="0014318F" w:rsidP="0014318F">
            <w:pPr>
              <w:widowControl/>
              <w:ind w:firstLineChars="900" w:firstLine="1620"/>
              <w:rPr>
                <w:rFonts w:ascii="宋体" w:hAnsi="宋体" w:cs="宋体"/>
                <w:kern w:val="0"/>
                <w:sz w:val="18"/>
                <w:szCs w:val="18"/>
              </w:rPr>
            </w:pPr>
            <w:r>
              <w:rPr>
                <w:rFonts w:ascii="宋体" w:hAnsi="宋体" w:cs="宋体" w:hint="eastAsia"/>
                <w:kern w:val="0"/>
                <w:sz w:val="18"/>
                <w:szCs w:val="18"/>
              </w:rPr>
              <w:t>合     计</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275" w:type="dxa"/>
            <w:gridSpan w:val="3"/>
            <w:tcBorders>
              <w:top w:val="single" w:sz="4" w:space="0" w:color="auto"/>
              <w:left w:val="nil"/>
              <w:bottom w:val="single" w:sz="4" w:space="0" w:color="auto"/>
              <w:right w:val="nil"/>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8F" w:rsidRPr="00082D83" w:rsidRDefault="0014318F" w:rsidP="00082D83">
            <w:pPr>
              <w:widowControl/>
              <w:jc w:val="right"/>
              <w:rPr>
                <w:rFonts w:ascii="宋体" w:hAnsi="宋体" w:cs="宋体"/>
                <w:kern w:val="0"/>
                <w:sz w:val="18"/>
                <w:szCs w:val="18"/>
              </w:rPr>
            </w:pPr>
          </w:p>
        </w:tc>
      </w:tr>
      <w:tr w:rsidR="00082D83" w:rsidRPr="00082D83" w:rsidTr="0014318F">
        <w:trPr>
          <w:trHeight w:val="360"/>
        </w:trPr>
        <w:tc>
          <w:tcPr>
            <w:tcW w:w="6957" w:type="dxa"/>
            <w:gridSpan w:val="4"/>
            <w:tcBorders>
              <w:top w:val="nil"/>
              <w:left w:val="nil"/>
              <w:bottom w:val="nil"/>
              <w:right w:val="nil"/>
            </w:tcBorders>
            <w:shd w:val="clear" w:color="auto" w:fill="auto"/>
            <w:noWrap/>
            <w:vAlign w:val="bottom"/>
            <w:hideMark/>
          </w:tcPr>
          <w:p w:rsidR="009D0BDE" w:rsidRDefault="009D0BDE" w:rsidP="00082D83">
            <w:pPr>
              <w:widowControl/>
              <w:jc w:val="left"/>
              <w:rPr>
                <w:rFonts w:ascii="宋体" w:hAnsi="宋体" w:cs="宋体"/>
                <w:kern w:val="0"/>
                <w:sz w:val="32"/>
                <w:szCs w:val="32"/>
              </w:rPr>
            </w:pPr>
          </w:p>
          <w:p w:rsidR="00082D83" w:rsidRPr="00082D83" w:rsidRDefault="00082D83" w:rsidP="000B563A">
            <w:pPr>
              <w:widowControl/>
              <w:jc w:val="left"/>
              <w:rPr>
                <w:rFonts w:ascii="宋体" w:hAnsi="宋体" w:cs="宋体"/>
                <w:kern w:val="0"/>
                <w:sz w:val="32"/>
                <w:szCs w:val="32"/>
              </w:rPr>
            </w:pPr>
            <w:r w:rsidRPr="00082D83">
              <w:rPr>
                <w:rFonts w:ascii="宋体" w:hAnsi="宋体" w:cs="宋体" w:hint="eastAsia"/>
                <w:kern w:val="0"/>
                <w:sz w:val="32"/>
                <w:szCs w:val="32"/>
              </w:rPr>
              <w:lastRenderedPageBreak/>
              <w:t>备注：</w:t>
            </w:r>
            <w:r w:rsidRPr="00082D83">
              <w:rPr>
                <w:rFonts w:ascii="仿宋_GB2312" w:eastAsia="仿宋_GB2312" w:hAnsi="宋体" w:hint="eastAsia"/>
                <w:b/>
                <w:kern w:val="0"/>
                <w:sz w:val="32"/>
                <w:szCs w:val="32"/>
              </w:rPr>
              <w:t>我部201</w:t>
            </w:r>
            <w:r w:rsidR="000B563A">
              <w:rPr>
                <w:rFonts w:ascii="仿宋_GB2312" w:eastAsia="仿宋_GB2312" w:hAnsi="宋体" w:hint="eastAsia"/>
                <w:b/>
                <w:kern w:val="0"/>
                <w:sz w:val="32"/>
                <w:szCs w:val="32"/>
              </w:rPr>
              <w:t>9</w:t>
            </w:r>
            <w:r w:rsidRPr="00082D83">
              <w:rPr>
                <w:rFonts w:ascii="仿宋_GB2312" w:eastAsia="仿宋_GB2312" w:hAnsi="宋体" w:hint="eastAsia"/>
                <w:b/>
                <w:kern w:val="0"/>
                <w:sz w:val="32"/>
                <w:szCs w:val="32"/>
              </w:rPr>
              <w:t>年无政府性基金预算支出</w:t>
            </w:r>
          </w:p>
        </w:tc>
        <w:tc>
          <w:tcPr>
            <w:tcW w:w="1418" w:type="dxa"/>
            <w:gridSpan w:val="2"/>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1275" w:type="dxa"/>
            <w:gridSpan w:val="3"/>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1134" w:type="dxa"/>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r>
      <w:tr w:rsidR="00082D83" w:rsidRPr="00082D83" w:rsidTr="0014318F">
        <w:trPr>
          <w:trHeight w:val="360"/>
        </w:trPr>
        <w:tc>
          <w:tcPr>
            <w:tcW w:w="800"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820"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740"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4597"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418" w:type="dxa"/>
            <w:gridSpan w:val="2"/>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c>
          <w:tcPr>
            <w:tcW w:w="1275" w:type="dxa"/>
            <w:gridSpan w:val="3"/>
            <w:tcBorders>
              <w:top w:val="nil"/>
              <w:left w:val="nil"/>
              <w:bottom w:val="nil"/>
              <w:right w:val="nil"/>
            </w:tcBorders>
            <w:shd w:val="clear" w:color="auto" w:fill="auto"/>
            <w:noWrap/>
            <w:vAlign w:val="center"/>
            <w:hideMark/>
          </w:tcPr>
          <w:p w:rsidR="00082D83" w:rsidRPr="00082D83" w:rsidRDefault="00082D83" w:rsidP="00082D83">
            <w:pPr>
              <w:widowControl/>
              <w:jc w:val="center"/>
              <w:rPr>
                <w:rFonts w:ascii="宋体" w:hAnsi="宋体" w:cs="宋体"/>
                <w:kern w:val="0"/>
                <w:sz w:val="20"/>
                <w:szCs w:val="20"/>
              </w:rPr>
            </w:pPr>
          </w:p>
        </w:tc>
        <w:tc>
          <w:tcPr>
            <w:tcW w:w="1134" w:type="dxa"/>
            <w:tcBorders>
              <w:top w:val="nil"/>
              <w:left w:val="nil"/>
              <w:bottom w:val="nil"/>
              <w:right w:val="nil"/>
            </w:tcBorders>
            <w:shd w:val="clear" w:color="auto" w:fill="auto"/>
            <w:noWrap/>
            <w:vAlign w:val="bottom"/>
            <w:hideMark/>
          </w:tcPr>
          <w:p w:rsidR="00082D83" w:rsidRPr="00082D83" w:rsidRDefault="00082D83" w:rsidP="00082D83">
            <w:pPr>
              <w:widowControl/>
              <w:jc w:val="left"/>
              <w:rPr>
                <w:rFonts w:ascii="宋体" w:hAnsi="宋体" w:cs="宋体"/>
                <w:kern w:val="0"/>
                <w:sz w:val="18"/>
                <w:szCs w:val="18"/>
              </w:rPr>
            </w:pPr>
          </w:p>
        </w:tc>
      </w:tr>
    </w:tbl>
    <w:p w:rsidR="00BE2AA0" w:rsidRDefault="00BE2AA0"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p w:rsidR="00BE2AA0" w:rsidRDefault="00BE2AA0" w:rsidP="00360FF9">
      <w:pPr>
        <w:widowControl/>
        <w:outlineLvl w:val="1"/>
        <w:rPr>
          <w:rFonts w:ascii="仿宋_GB2312" w:eastAsia="仿宋_GB2312" w:hAnsi="宋体"/>
          <w:b/>
          <w:kern w:val="0"/>
          <w:sz w:val="32"/>
          <w:szCs w:val="32"/>
        </w:rPr>
      </w:pPr>
    </w:p>
    <w:p w:rsidR="00F9701E" w:rsidRPr="00DA6C62" w:rsidRDefault="00F9701E" w:rsidP="000B563A">
      <w:pPr>
        <w:widowControl/>
        <w:spacing w:beforeLines="50"/>
        <w:jc w:val="center"/>
        <w:outlineLvl w:val="1"/>
        <w:rPr>
          <w:rFonts w:ascii="黑体" w:eastAsia="黑体" w:hAnsi="黑体"/>
          <w:kern w:val="0"/>
          <w:sz w:val="32"/>
          <w:szCs w:val="32"/>
        </w:rPr>
      </w:pPr>
      <w:r w:rsidRPr="002C2E1A">
        <w:rPr>
          <w:rFonts w:ascii="黑体" w:eastAsia="黑体" w:hAnsi="黑体" w:hint="eastAsia"/>
          <w:kern w:val="0"/>
          <w:sz w:val="32"/>
          <w:szCs w:val="32"/>
        </w:rPr>
        <w:t xml:space="preserve">第三部分  </w:t>
      </w:r>
      <w:r w:rsidR="000A25A5">
        <w:rPr>
          <w:rFonts w:ascii="黑体" w:eastAsia="黑体" w:hAnsi="黑体" w:hint="eastAsia"/>
          <w:kern w:val="0"/>
          <w:sz w:val="32"/>
          <w:szCs w:val="32"/>
        </w:rPr>
        <w:t>2019</w:t>
      </w:r>
      <w:r w:rsidRPr="002C2E1A">
        <w:rPr>
          <w:rFonts w:ascii="黑体" w:eastAsia="黑体" w:hAnsi="黑体" w:hint="eastAsia"/>
          <w:kern w:val="0"/>
          <w:sz w:val="32"/>
          <w:szCs w:val="32"/>
        </w:rPr>
        <w:t>年部门预算情况说明</w:t>
      </w:r>
    </w:p>
    <w:p w:rsidR="00F9701E" w:rsidRPr="00CB67B7" w:rsidRDefault="00F9701E" w:rsidP="00F9701E">
      <w:pPr>
        <w:widowControl/>
        <w:spacing w:line="580" w:lineRule="exact"/>
        <w:ind w:firstLine="640"/>
        <w:jc w:val="left"/>
        <w:rPr>
          <w:rFonts w:ascii="黑体" w:eastAsia="黑体" w:hAnsi="宋体" w:cs="宋体"/>
          <w:kern w:val="0"/>
          <w:sz w:val="32"/>
          <w:szCs w:val="32"/>
        </w:rPr>
      </w:pPr>
      <w:r w:rsidRPr="00CB67B7">
        <w:rPr>
          <w:rFonts w:ascii="黑体" w:eastAsia="黑体" w:hAnsi="黑体" w:cs="宋体" w:hint="eastAsia"/>
          <w:bCs/>
          <w:kern w:val="0"/>
          <w:sz w:val="32"/>
          <w:szCs w:val="32"/>
        </w:rPr>
        <w:t>一、</w:t>
      </w:r>
      <w:r w:rsidRPr="00CB67B7">
        <w:rPr>
          <w:rFonts w:ascii="黑体" w:eastAsia="黑体" w:hAnsi="宋体" w:cs="宋体" w:hint="eastAsia"/>
          <w:kern w:val="0"/>
          <w:sz w:val="32"/>
          <w:szCs w:val="32"/>
        </w:rPr>
        <w:t>关于</w:t>
      </w:r>
      <w:r w:rsidR="006360AD">
        <w:rPr>
          <w:rFonts w:ascii="黑体" w:eastAsia="黑体" w:hAnsi="宋体" w:cs="宋体" w:hint="eastAsia"/>
          <w:kern w:val="0"/>
          <w:sz w:val="32"/>
          <w:szCs w:val="32"/>
        </w:rPr>
        <w:t>自治区党委</w:t>
      </w:r>
      <w:r w:rsidR="000A25A5">
        <w:rPr>
          <w:rFonts w:ascii="黑体" w:eastAsia="黑体" w:hAnsi="宋体" w:cs="宋体" w:hint="eastAsia"/>
          <w:kern w:val="0"/>
          <w:sz w:val="32"/>
          <w:szCs w:val="32"/>
        </w:rPr>
        <w:t>组织部</w:t>
      </w:r>
      <w:r w:rsidR="00185412" w:rsidRPr="00CB67B7">
        <w:rPr>
          <w:rFonts w:ascii="黑体" w:eastAsia="黑体" w:hAnsi="宋体" w:cs="宋体" w:hint="eastAsia"/>
          <w:kern w:val="0"/>
          <w:sz w:val="32"/>
          <w:szCs w:val="32"/>
        </w:rPr>
        <w:t>部门</w:t>
      </w:r>
      <w:r w:rsidR="000A25A5">
        <w:rPr>
          <w:rFonts w:ascii="黑体" w:eastAsia="黑体" w:hAnsi="宋体" w:cs="宋体" w:hint="eastAsia"/>
          <w:kern w:val="0"/>
          <w:sz w:val="32"/>
          <w:szCs w:val="32"/>
        </w:rPr>
        <w:t>2019</w:t>
      </w:r>
      <w:r w:rsidRPr="00CB67B7">
        <w:rPr>
          <w:rFonts w:ascii="黑体" w:eastAsia="黑体" w:hAnsi="宋体" w:cs="宋体" w:hint="eastAsia"/>
          <w:kern w:val="0"/>
          <w:sz w:val="32"/>
          <w:szCs w:val="32"/>
        </w:rPr>
        <w:t>年收支预算情况的总体说明</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按照全口径预算的原则，</w:t>
      </w:r>
      <w:r w:rsidR="000A25A5">
        <w:rPr>
          <w:rFonts w:ascii="仿宋_GB2312" w:eastAsia="仿宋_GB2312" w:hAnsi="宋体" w:cs="宋体" w:hint="eastAsia"/>
          <w:kern w:val="0"/>
          <w:sz w:val="32"/>
          <w:szCs w:val="32"/>
        </w:rPr>
        <w:t>组织部</w:t>
      </w:r>
      <w:r w:rsidRPr="00CB67B7">
        <w:rPr>
          <w:rFonts w:ascii="仿宋_GB2312" w:eastAsia="仿宋_GB2312" w:hAnsi="宋体" w:cs="宋体" w:hint="eastAsia"/>
          <w:kern w:val="0"/>
          <w:sz w:val="32"/>
          <w:szCs w:val="32"/>
        </w:rPr>
        <w:t>部门</w:t>
      </w:r>
      <w:r w:rsidR="000A25A5">
        <w:rPr>
          <w:rFonts w:ascii="仿宋_GB2312" w:eastAsia="仿宋_GB2312" w:hAnsi="宋体" w:cs="宋体" w:hint="eastAsia"/>
          <w:kern w:val="0"/>
          <w:sz w:val="32"/>
          <w:szCs w:val="32"/>
        </w:rPr>
        <w:t>2019</w:t>
      </w:r>
      <w:r w:rsidRPr="00CB67B7">
        <w:rPr>
          <w:rFonts w:ascii="仿宋_GB2312" w:eastAsia="仿宋_GB2312" w:hAnsi="宋体" w:cs="宋体" w:hint="eastAsia"/>
          <w:kern w:val="0"/>
          <w:sz w:val="32"/>
          <w:szCs w:val="32"/>
        </w:rPr>
        <w:t>年所有收入和支出均纳入部门预算管理。收支总预算</w:t>
      </w:r>
      <w:r w:rsidR="004A1262" w:rsidRPr="004A1262">
        <w:rPr>
          <w:rFonts w:ascii="仿宋_GB2312" w:eastAsia="仿宋_GB2312" w:hAnsi="宋体" w:cs="宋体"/>
          <w:kern w:val="0"/>
          <w:sz w:val="32"/>
          <w:szCs w:val="32"/>
        </w:rPr>
        <w:t>18941.36</w:t>
      </w:r>
      <w:r w:rsidR="000A25A5">
        <w:rPr>
          <w:rFonts w:ascii="仿宋_GB2312" w:eastAsia="仿宋_GB2312" w:hAnsi="宋体" w:cs="宋体" w:hint="eastAsia"/>
          <w:kern w:val="0"/>
          <w:sz w:val="32"/>
          <w:szCs w:val="32"/>
        </w:rPr>
        <w:t xml:space="preserve"> </w:t>
      </w:r>
      <w:r w:rsidRPr="00CB67B7">
        <w:rPr>
          <w:rFonts w:ascii="仿宋_GB2312" w:eastAsia="仿宋_GB2312" w:hAnsi="宋体" w:cs="宋体" w:hint="eastAsia"/>
          <w:kern w:val="0"/>
          <w:sz w:val="32"/>
          <w:szCs w:val="32"/>
        </w:rPr>
        <w:t>万元。</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收入预算包括：一般公共预算、其他收入、单位上年结余（不包括国库集中支付额度结余）等。</w:t>
      </w:r>
    </w:p>
    <w:p w:rsidR="00F9701E" w:rsidRPr="00CB67B7" w:rsidRDefault="00A80AC6"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支出预算包括：一般公共服务支出、社会保障和就业支出。</w:t>
      </w:r>
    </w:p>
    <w:p w:rsidR="00F9701E" w:rsidRPr="00CB67B7" w:rsidRDefault="00F9701E" w:rsidP="00F9701E">
      <w:pPr>
        <w:widowControl/>
        <w:spacing w:line="58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二、关于</w:t>
      </w:r>
      <w:r w:rsidR="00185412">
        <w:rPr>
          <w:rFonts w:ascii="黑体" w:eastAsia="黑体" w:hAnsi="宋体" w:cs="宋体" w:hint="eastAsia"/>
          <w:kern w:val="0"/>
          <w:sz w:val="32"/>
          <w:szCs w:val="32"/>
        </w:rPr>
        <w:t>自治区党委组织部</w:t>
      </w:r>
      <w:r w:rsidRPr="00CB67B7">
        <w:rPr>
          <w:rFonts w:ascii="黑体" w:eastAsia="黑体" w:hAnsi="宋体" w:cs="宋体" w:hint="eastAsia"/>
          <w:kern w:val="0"/>
          <w:sz w:val="32"/>
          <w:szCs w:val="32"/>
        </w:rPr>
        <w:t>部门</w:t>
      </w:r>
      <w:r w:rsidR="000A25A5">
        <w:rPr>
          <w:rFonts w:ascii="黑体" w:eastAsia="黑体" w:hAnsi="宋体" w:cs="宋体" w:hint="eastAsia"/>
          <w:kern w:val="0"/>
          <w:sz w:val="32"/>
          <w:szCs w:val="32"/>
        </w:rPr>
        <w:t>2019</w:t>
      </w:r>
      <w:r w:rsidRPr="00CB67B7">
        <w:rPr>
          <w:rFonts w:ascii="黑体" w:eastAsia="黑体" w:hAnsi="宋体" w:cs="宋体" w:hint="eastAsia"/>
          <w:kern w:val="0"/>
          <w:sz w:val="32"/>
          <w:szCs w:val="32"/>
        </w:rPr>
        <w:t>年收入预算情况说明</w:t>
      </w:r>
    </w:p>
    <w:p w:rsidR="00F9701E" w:rsidRPr="00CB67B7" w:rsidRDefault="007010F2"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组织部</w:t>
      </w:r>
      <w:r w:rsidR="00F9701E" w:rsidRPr="00CB67B7">
        <w:rPr>
          <w:rFonts w:ascii="仿宋_GB2312" w:eastAsia="仿宋_GB2312" w:hAnsi="宋体" w:cs="宋体" w:hint="eastAsia"/>
          <w:kern w:val="0"/>
          <w:sz w:val="32"/>
          <w:szCs w:val="32"/>
        </w:rPr>
        <w:t>部门收入预算</w:t>
      </w:r>
      <w:r w:rsidR="00382230" w:rsidRPr="004A1262">
        <w:rPr>
          <w:rFonts w:ascii="仿宋_GB2312" w:eastAsia="仿宋_GB2312" w:hAnsi="宋体" w:cs="宋体"/>
          <w:kern w:val="0"/>
          <w:sz w:val="32"/>
          <w:szCs w:val="32"/>
        </w:rPr>
        <w:t>18941.36</w:t>
      </w:r>
      <w:r w:rsidR="000A25A5">
        <w:rPr>
          <w:rFonts w:ascii="仿宋_GB2312" w:eastAsia="仿宋_GB2312" w:hAnsi="宋体" w:cs="宋体" w:hint="eastAsia"/>
          <w:kern w:val="0"/>
          <w:sz w:val="32"/>
          <w:szCs w:val="32"/>
        </w:rPr>
        <w:t xml:space="preserve"> 万</w:t>
      </w:r>
      <w:r w:rsidR="00F9701E" w:rsidRPr="00CB67B7">
        <w:rPr>
          <w:rFonts w:ascii="仿宋_GB2312" w:eastAsia="仿宋_GB2312" w:hAnsi="宋体" w:cs="宋体" w:hint="eastAsia"/>
          <w:kern w:val="0"/>
          <w:sz w:val="32"/>
          <w:szCs w:val="32"/>
        </w:rPr>
        <w:t>元，其中：</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lastRenderedPageBreak/>
        <w:t>一般公共预算</w:t>
      </w:r>
      <w:r w:rsidR="00382230" w:rsidRPr="004A1262">
        <w:rPr>
          <w:rFonts w:ascii="仿宋_GB2312" w:eastAsia="仿宋_GB2312" w:hAnsi="宋体" w:cs="宋体"/>
          <w:kern w:val="0"/>
          <w:sz w:val="32"/>
          <w:szCs w:val="32"/>
        </w:rPr>
        <w:t>18941.36</w:t>
      </w:r>
      <w:r w:rsidR="007010F2">
        <w:rPr>
          <w:rFonts w:ascii="仿宋_GB2312" w:eastAsia="仿宋_GB2312" w:hAnsi="宋体" w:cs="宋体" w:hint="eastAsia"/>
          <w:kern w:val="0"/>
          <w:sz w:val="32"/>
          <w:szCs w:val="32"/>
        </w:rPr>
        <w:t xml:space="preserve"> </w:t>
      </w:r>
      <w:r w:rsidRPr="00CB67B7">
        <w:rPr>
          <w:rFonts w:ascii="仿宋_GB2312" w:eastAsia="仿宋_GB2312" w:hAnsi="宋体" w:cs="宋体" w:hint="eastAsia"/>
          <w:kern w:val="0"/>
          <w:sz w:val="32"/>
          <w:szCs w:val="32"/>
        </w:rPr>
        <w:t xml:space="preserve">万元，占 </w:t>
      </w:r>
      <w:r w:rsidR="007010F2">
        <w:rPr>
          <w:rFonts w:ascii="仿宋_GB2312" w:eastAsia="仿宋_GB2312" w:hAnsi="宋体" w:cs="宋体" w:hint="eastAsia"/>
          <w:kern w:val="0"/>
          <w:sz w:val="32"/>
          <w:szCs w:val="32"/>
        </w:rPr>
        <w:t>100</w:t>
      </w:r>
      <w:r w:rsidRPr="00CB67B7">
        <w:rPr>
          <w:rFonts w:ascii="仿宋_GB2312" w:eastAsia="仿宋_GB2312" w:hAnsi="宋体" w:cs="宋体" w:hint="eastAsia"/>
          <w:kern w:val="0"/>
          <w:sz w:val="32"/>
          <w:szCs w:val="32"/>
        </w:rPr>
        <w:t xml:space="preserve"> %，比上年减少</w:t>
      </w:r>
      <w:r w:rsidR="00022E7E">
        <w:rPr>
          <w:rFonts w:ascii="仿宋_GB2312" w:eastAsia="仿宋_GB2312" w:hAnsi="宋体" w:cs="宋体" w:hint="eastAsia"/>
          <w:kern w:val="0"/>
          <w:sz w:val="32"/>
          <w:szCs w:val="32"/>
        </w:rPr>
        <w:t>12082.94</w:t>
      </w:r>
      <w:r w:rsidRPr="00CB67B7">
        <w:rPr>
          <w:rFonts w:ascii="仿宋_GB2312" w:eastAsia="仿宋_GB2312" w:hAnsi="宋体" w:cs="宋体" w:hint="eastAsia"/>
          <w:kern w:val="0"/>
          <w:sz w:val="32"/>
          <w:szCs w:val="32"/>
        </w:rPr>
        <w:t>万元，主要原因是</w:t>
      </w:r>
      <w:r w:rsidR="007010F2">
        <w:rPr>
          <w:rFonts w:ascii="仿宋_GB2312" w:eastAsia="仿宋_GB2312" w:hAnsi="宋体" w:cs="宋体" w:hint="eastAsia"/>
          <w:kern w:val="0"/>
          <w:sz w:val="32"/>
          <w:szCs w:val="32"/>
        </w:rPr>
        <w:t>内地务工经商管理服务站工作经自治区党委批准由自治区政法委接管，2019年自治区财政厅压减项目经费25%。</w:t>
      </w:r>
      <w:r w:rsidRPr="00CB67B7">
        <w:rPr>
          <w:rFonts w:ascii="仿宋_GB2312" w:eastAsia="仿宋_GB2312" w:hAnsi="宋体" w:cs="宋体" w:hint="eastAsia"/>
          <w:kern w:val="0"/>
          <w:sz w:val="32"/>
          <w:szCs w:val="32"/>
        </w:rPr>
        <w:t xml:space="preserve">               </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政府性基金预算</w:t>
      </w:r>
      <w:r w:rsidR="00474D9E">
        <w:rPr>
          <w:rFonts w:ascii="仿宋_GB2312" w:eastAsia="仿宋_GB2312" w:hAnsi="宋体" w:cs="宋体" w:hint="eastAsia"/>
          <w:kern w:val="0"/>
          <w:sz w:val="32"/>
          <w:szCs w:val="32"/>
        </w:rPr>
        <w:t>0元，</w:t>
      </w:r>
      <w:r w:rsidR="00474D9E" w:rsidRPr="00CB67B7">
        <w:rPr>
          <w:rFonts w:ascii="仿宋_GB2312" w:eastAsia="仿宋_GB2312" w:hAnsi="宋体" w:cs="宋体" w:hint="eastAsia"/>
          <w:kern w:val="0"/>
          <w:sz w:val="32"/>
          <w:szCs w:val="32"/>
        </w:rPr>
        <w:t>占</w:t>
      </w:r>
      <w:r w:rsidR="00474D9E">
        <w:rPr>
          <w:rFonts w:ascii="仿宋_GB2312" w:eastAsia="仿宋_GB2312" w:hAnsi="宋体" w:cs="宋体" w:hint="eastAsia"/>
          <w:kern w:val="0"/>
          <w:sz w:val="32"/>
          <w:szCs w:val="32"/>
        </w:rPr>
        <w:t>0</w:t>
      </w:r>
      <w:r w:rsidR="00474D9E" w:rsidRPr="00CB67B7">
        <w:rPr>
          <w:rFonts w:ascii="仿宋_GB2312" w:eastAsia="仿宋_GB2312" w:hAnsi="宋体" w:cs="宋体" w:hint="eastAsia"/>
          <w:kern w:val="0"/>
          <w:sz w:val="32"/>
          <w:szCs w:val="32"/>
        </w:rPr>
        <w:t xml:space="preserve"> %，比上年</w:t>
      </w:r>
      <w:r w:rsidR="00474D9E">
        <w:rPr>
          <w:rFonts w:ascii="仿宋_GB2312" w:eastAsia="仿宋_GB2312" w:hAnsi="宋体" w:cs="宋体" w:hint="eastAsia"/>
          <w:kern w:val="0"/>
          <w:sz w:val="32"/>
          <w:szCs w:val="32"/>
        </w:rPr>
        <w:t>无变动。</w:t>
      </w:r>
      <w:r w:rsidRPr="00CB67B7">
        <w:rPr>
          <w:rFonts w:ascii="仿宋_GB2312" w:eastAsia="仿宋_GB2312" w:hAnsi="宋体" w:cs="宋体" w:hint="eastAsia"/>
          <w:kern w:val="0"/>
          <w:sz w:val="32"/>
          <w:szCs w:val="32"/>
        </w:rPr>
        <w:t xml:space="preserve">        ；</w:t>
      </w:r>
    </w:p>
    <w:p w:rsidR="00D93978"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财政专户管理资金</w:t>
      </w:r>
      <w:r w:rsidR="00D93978">
        <w:rPr>
          <w:rFonts w:ascii="仿宋_GB2312" w:eastAsia="仿宋_GB2312" w:hAnsi="宋体" w:cs="宋体" w:hint="eastAsia"/>
          <w:kern w:val="0"/>
          <w:sz w:val="32"/>
          <w:szCs w:val="32"/>
        </w:rPr>
        <w:t>0</w:t>
      </w:r>
      <w:r w:rsidR="00474D9E">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占</w:t>
      </w:r>
      <w:r w:rsidR="00D9397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 xml:space="preserve"> %，比上年</w:t>
      </w:r>
      <w:r w:rsidR="00D93978">
        <w:rPr>
          <w:rFonts w:ascii="仿宋_GB2312" w:eastAsia="仿宋_GB2312" w:hAnsi="宋体" w:cs="宋体" w:hint="eastAsia"/>
          <w:kern w:val="0"/>
          <w:sz w:val="32"/>
          <w:szCs w:val="32"/>
        </w:rPr>
        <w:t>无变动。</w:t>
      </w:r>
    </w:p>
    <w:p w:rsidR="00474D9E"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事业收入</w:t>
      </w:r>
      <w:r w:rsidR="00474D9E" w:rsidRPr="00474D9E">
        <w:rPr>
          <w:rFonts w:ascii="仿宋_GB2312" w:eastAsia="仿宋_GB2312" w:hAnsi="宋体" w:cs="宋体" w:hint="eastAsia"/>
          <w:color w:val="000000" w:themeColor="text1"/>
          <w:kern w:val="0"/>
          <w:sz w:val="32"/>
          <w:szCs w:val="32"/>
        </w:rPr>
        <w:t>0  万元，占0  %，</w:t>
      </w:r>
      <w:r w:rsidR="00DE432F" w:rsidRPr="00CB67B7">
        <w:rPr>
          <w:rFonts w:ascii="仿宋_GB2312" w:eastAsia="仿宋_GB2312" w:hAnsi="宋体" w:cs="宋体" w:hint="eastAsia"/>
          <w:kern w:val="0"/>
          <w:sz w:val="32"/>
          <w:szCs w:val="32"/>
        </w:rPr>
        <w:t>比上年</w:t>
      </w:r>
      <w:r w:rsidR="00DE432F">
        <w:rPr>
          <w:rFonts w:ascii="仿宋_GB2312" w:eastAsia="仿宋_GB2312" w:hAnsi="宋体" w:cs="宋体" w:hint="eastAsia"/>
          <w:kern w:val="0"/>
          <w:sz w:val="32"/>
          <w:szCs w:val="32"/>
        </w:rPr>
        <w:t>无变动。</w:t>
      </w:r>
      <w:r w:rsidRPr="00CB67B7">
        <w:rPr>
          <w:rFonts w:ascii="仿宋_GB2312" w:eastAsia="仿宋_GB2312" w:hAnsi="宋体" w:cs="宋体" w:hint="eastAsia"/>
          <w:kern w:val="0"/>
          <w:sz w:val="32"/>
          <w:szCs w:val="32"/>
        </w:rPr>
        <w:t xml:space="preserve"> </w:t>
      </w:r>
    </w:p>
    <w:p w:rsidR="00DE432F" w:rsidRDefault="00F9701E" w:rsidP="00474D9E">
      <w:pPr>
        <w:widowControl/>
        <w:spacing w:line="580" w:lineRule="exact"/>
        <w:ind w:firstLine="640"/>
        <w:jc w:val="left"/>
        <w:rPr>
          <w:rFonts w:ascii="仿宋_GB2312" w:eastAsia="仿宋_GB2312" w:hAnsi="宋体" w:cs="宋体"/>
          <w:kern w:val="0"/>
          <w:sz w:val="32"/>
          <w:szCs w:val="32"/>
        </w:rPr>
      </w:pPr>
      <w:r w:rsidRPr="00474D9E">
        <w:rPr>
          <w:rFonts w:ascii="仿宋_GB2312" w:eastAsia="仿宋_GB2312" w:hAnsi="宋体" w:cs="宋体" w:hint="eastAsia"/>
          <w:color w:val="000000" w:themeColor="text1"/>
          <w:kern w:val="0"/>
          <w:sz w:val="32"/>
          <w:szCs w:val="32"/>
        </w:rPr>
        <w:t xml:space="preserve">事业单位经营收入 </w:t>
      </w:r>
      <w:r w:rsidR="00D93978" w:rsidRPr="00474D9E">
        <w:rPr>
          <w:rFonts w:ascii="仿宋_GB2312" w:eastAsia="仿宋_GB2312" w:hAnsi="宋体" w:cs="宋体" w:hint="eastAsia"/>
          <w:color w:val="000000" w:themeColor="text1"/>
          <w:kern w:val="0"/>
          <w:sz w:val="32"/>
          <w:szCs w:val="32"/>
        </w:rPr>
        <w:t>0</w:t>
      </w:r>
      <w:r w:rsidRPr="00474D9E">
        <w:rPr>
          <w:rFonts w:ascii="仿宋_GB2312" w:eastAsia="仿宋_GB2312" w:hAnsi="宋体" w:cs="宋体" w:hint="eastAsia"/>
          <w:color w:val="000000" w:themeColor="text1"/>
          <w:kern w:val="0"/>
          <w:sz w:val="32"/>
          <w:szCs w:val="32"/>
        </w:rPr>
        <w:t xml:space="preserve">  万元，占</w:t>
      </w:r>
      <w:r w:rsidR="00D93978" w:rsidRPr="00474D9E">
        <w:rPr>
          <w:rFonts w:ascii="仿宋_GB2312" w:eastAsia="仿宋_GB2312" w:hAnsi="宋体" w:cs="宋体" w:hint="eastAsia"/>
          <w:color w:val="000000" w:themeColor="text1"/>
          <w:kern w:val="0"/>
          <w:sz w:val="32"/>
          <w:szCs w:val="32"/>
        </w:rPr>
        <w:t>0</w:t>
      </w:r>
      <w:r w:rsidRPr="00474D9E">
        <w:rPr>
          <w:rFonts w:ascii="仿宋_GB2312" w:eastAsia="仿宋_GB2312" w:hAnsi="宋体" w:cs="宋体" w:hint="eastAsia"/>
          <w:color w:val="000000" w:themeColor="text1"/>
          <w:kern w:val="0"/>
          <w:sz w:val="32"/>
          <w:szCs w:val="32"/>
        </w:rPr>
        <w:t xml:space="preserve">  %，</w:t>
      </w:r>
      <w:r w:rsidR="00DE432F" w:rsidRPr="00CB67B7">
        <w:rPr>
          <w:rFonts w:ascii="仿宋_GB2312" w:eastAsia="仿宋_GB2312" w:hAnsi="宋体" w:cs="宋体" w:hint="eastAsia"/>
          <w:kern w:val="0"/>
          <w:sz w:val="32"/>
          <w:szCs w:val="32"/>
        </w:rPr>
        <w:t>比上年</w:t>
      </w:r>
      <w:r w:rsidR="00DE432F">
        <w:rPr>
          <w:rFonts w:ascii="仿宋_GB2312" w:eastAsia="仿宋_GB2312" w:hAnsi="宋体" w:cs="宋体" w:hint="eastAsia"/>
          <w:kern w:val="0"/>
          <w:sz w:val="32"/>
          <w:szCs w:val="32"/>
        </w:rPr>
        <w:t>无变动。</w:t>
      </w:r>
    </w:p>
    <w:p w:rsidR="00D93978" w:rsidRPr="00474D9E" w:rsidRDefault="00D93978" w:rsidP="00474D9E">
      <w:pPr>
        <w:widowControl/>
        <w:spacing w:line="580" w:lineRule="exact"/>
        <w:ind w:firstLine="640"/>
        <w:jc w:val="left"/>
        <w:rPr>
          <w:rFonts w:ascii="仿宋_GB2312" w:eastAsia="仿宋_GB2312" w:hAnsi="宋体" w:cs="宋体"/>
          <w:color w:val="000000" w:themeColor="text1"/>
          <w:kern w:val="0"/>
          <w:sz w:val="32"/>
          <w:szCs w:val="32"/>
        </w:rPr>
      </w:pPr>
      <w:r w:rsidRPr="00474D9E">
        <w:rPr>
          <w:rFonts w:ascii="仿宋_GB2312" w:eastAsia="仿宋_GB2312" w:hAnsi="宋体" w:cs="宋体" w:hint="eastAsia"/>
          <w:color w:val="000000" w:themeColor="text1"/>
          <w:kern w:val="0"/>
          <w:sz w:val="32"/>
          <w:szCs w:val="32"/>
        </w:rPr>
        <w:t>其他收</w:t>
      </w:r>
      <w:r w:rsidR="00474D9E">
        <w:rPr>
          <w:rFonts w:ascii="仿宋_GB2312" w:eastAsia="仿宋_GB2312" w:hAnsi="宋体" w:cs="宋体" w:hint="eastAsia"/>
          <w:color w:val="000000" w:themeColor="text1"/>
          <w:kern w:val="0"/>
          <w:sz w:val="32"/>
          <w:szCs w:val="32"/>
        </w:rPr>
        <w:t>入</w:t>
      </w:r>
      <w:r w:rsidR="00F9701E" w:rsidRPr="00474D9E">
        <w:rPr>
          <w:rFonts w:ascii="仿宋_GB2312" w:eastAsia="仿宋_GB2312" w:hAnsi="宋体" w:cs="宋体" w:hint="eastAsia"/>
          <w:color w:val="000000" w:themeColor="text1"/>
          <w:kern w:val="0"/>
          <w:sz w:val="32"/>
          <w:szCs w:val="32"/>
        </w:rPr>
        <w:t xml:space="preserve"> </w:t>
      </w:r>
      <w:r w:rsidR="00474D9E">
        <w:rPr>
          <w:rFonts w:ascii="仿宋_GB2312" w:eastAsia="仿宋_GB2312" w:hAnsi="宋体" w:cs="宋体" w:hint="eastAsia"/>
          <w:color w:val="000000" w:themeColor="text1"/>
          <w:kern w:val="0"/>
          <w:sz w:val="32"/>
          <w:szCs w:val="32"/>
        </w:rPr>
        <w:t>100</w:t>
      </w:r>
      <w:r w:rsidRPr="00474D9E">
        <w:rPr>
          <w:rFonts w:ascii="仿宋_GB2312" w:eastAsia="仿宋_GB2312" w:hAnsi="宋体" w:cs="宋体" w:hint="eastAsia"/>
          <w:color w:val="000000" w:themeColor="text1"/>
          <w:kern w:val="0"/>
          <w:sz w:val="32"/>
          <w:szCs w:val="32"/>
        </w:rPr>
        <w:t xml:space="preserve"> </w:t>
      </w:r>
      <w:r w:rsidR="00F9701E" w:rsidRPr="00474D9E">
        <w:rPr>
          <w:rFonts w:ascii="仿宋_GB2312" w:eastAsia="仿宋_GB2312" w:hAnsi="宋体" w:cs="宋体" w:hint="eastAsia"/>
          <w:color w:val="000000" w:themeColor="text1"/>
          <w:kern w:val="0"/>
          <w:sz w:val="32"/>
          <w:szCs w:val="32"/>
        </w:rPr>
        <w:t>万元，</w:t>
      </w:r>
      <w:r w:rsidR="00474D9E">
        <w:rPr>
          <w:rFonts w:ascii="仿宋_GB2312" w:eastAsia="仿宋_GB2312" w:hAnsi="宋体" w:cs="宋体" w:hint="eastAsia"/>
          <w:kern w:val="0"/>
          <w:sz w:val="32"/>
          <w:szCs w:val="32"/>
        </w:rPr>
        <w:t>100</w:t>
      </w:r>
      <w:r w:rsidR="00474D9E" w:rsidRPr="00CB67B7">
        <w:rPr>
          <w:rFonts w:ascii="仿宋_GB2312" w:eastAsia="仿宋_GB2312" w:hAnsi="宋体" w:cs="宋体" w:hint="eastAsia"/>
          <w:kern w:val="0"/>
          <w:sz w:val="32"/>
          <w:szCs w:val="32"/>
        </w:rPr>
        <w:t xml:space="preserve"> 万元，占</w:t>
      </w:r>
      <w:r w:rsidR="00474D9E">
        <w:rPr>
          <w:rFonts w:ascii="仿宋_GB2312" w:eastAsia="仿宋_GB2312" w:hAnsi="宋体" w:cs="宋体" w:hint="eastAsia"/>
          <w:kern w:val="0"/>
          <w:sz w:val="32"/>
          <w:szCs w:val="32"/>
        </w:rPr>
        <w:t>1</w:t>
      </w:r>
      <w:r w:rsidR="00474D9E" w:rsidRPr="00CB67B7">
        <w:rPr>
          <w:rFonts w:ascii="仿宋_GB2312" w:eastAsia="仿宋_GB2312" w:hAnsi="宋体" w:cs="宋体" w:hint="eastAsia"/>
          <w:kern w:val="0"/>
          <w:sz w:val="32"/>
          <w:szCs w:val="32"/>
        </w:rPr>
        <w:t xml:space="preserve"> %，比上年</w:t>
      </w:r>
      <w:r w:rsidR="00474D9E">
        <w:rPr>
          <w:rFonts w:ascii="仿宋_GB2312" w:eastAsia="仿宋_GB2312" w:hAnsi="宋体" w:cs="宋体" w:hint="eastAsia"/>
          <w:kern w:val="0"/>
          <w:sz w:val="32"/>
          <w:szCs w:val="32"/>
        </w:rPr>
        <w:t>无变动，主要是</w:t>
      </w:r>
      <w:r w:rsidR="00474D9E" w:rsidRPr="00474D9E">
        <w:rPr>
          <w:rFonts w:ascii="仿宋_GB2312" w:eastAsia="仿宋_GB2312" w:hAnsi="宋体" w:cs="宋体" w:hint="eastAsia"/>
          <w:color w:val="000000" w:themeColor="text1"/>
          <w:kern w:val="0"/>
          <w:sz w:val="32"/>
          <w:szCs w:val="32"/>
        </w:rPr>
        <w:t>中组部拨付培训经费。</w:t>
      </w:r>
    </w:p>
    <w:p w:rsidR="00F9701E" w:rsidRPr="00474D9E" w:rsidRDefault="00F9701E" w:rsidP="00F9701E">
      <w:pPr>
        <w:widowControl/>
        <w:spacing w:line="580" w:lineRule="exact"/>
        <w:ind w:firstLine="640"/>
        <w:jc w:val="left"/>
        <w:rPr>
          <w:rFonts w:ascii="仿宋_GB2312" w:eastAsia="仿宋_GB2312" w:hAnsi="宋体" w:cs="宋体"/>
          <w:color w:val="000000" w:themeColor="text1"/>
          <w:kern w:val="0"/>
          <w:sz w:val="32"/>
          <w:szCs w:val="32"/>
        </w:rPr>
      </w:pPr>
      <w:r w:rsidRPr="00474D9E">
        <w:rPr>
          <w:rFonts w:ascii="仿宋_GB2312" w:eastAsia="仿宋_GB2312" w:hAnsi="宋体" w:cs="宋体" w:hint="eastAsia"/>
          <w:color w:val="000000" w:themeColor="text1"/>
          <w:kern w:val="0"/>
          <w:sz w:val="32"/>
          <w:szCs w:val="32"/>
        </w:rPr>
        <w:t xml:space="preserve">用事业基金弥补收支差额 </w:t>
      </w:r>
      <w:r w:rsidR="00E1164F" w:rsidRPr="00474D9E">
        <w:rPr>
          <w:rFonts w:ascii="仿宋_GB2312" w:eastAsia="仿宋_GB2312" w:hAnsi="宋体" w:cs="宋体" w:hint="eastAsia"/>
          <w:color w:val="000000" w:themeColor="text1"/>
          <w:kern w:val="0"/>
          <w:sz w:val="32"/>
          <w:szCs w:val="32"/>
        </w:rPr>
        <w:t>0</w:t>
      </w:r>
      <w:r w:rsidR="008A1276">
        <w:rPr>
          <w:rFonts w:ascii="仿宋_GB2312" w:eastAsia="仿宋_GB2312" w:hAnsi="宋体" w:cs="宋体" w:hint="eastAsia"/>
          <w:color w:val="000000" w:themeColor="text1"/>
          <w:kern w:val="0"/>
          <w:sz w:val="32"/>
          <w:szCs w:val="32"/>
        </w:rPr>
        <w:t>万元，</w:t>
      </w:r>
      <w:r w:rsidRPr="00474D9E">
        <w:rPr>
          <w:rFonts w:ascii="仿宋_GB2312" w:eastAsia="仿宋_GB2312" w:hAnsi="宋体" w:cs="宋体" w:hint="eastAsia"/>
          <w:color w:val="000000" w:themeColor="text1"/>
          <w:kern w:val="0"/>
          <w:sz w:val="32"/>
          <w:szCs w:val="32"/>
        </w:rPr>
        <w:t>占</w:t>
      </w:r>
      <w:r w:rsidR="00E1164F" w:rsidRPr="00474D9E">
        <w:rPr>
          <w:rFonts w:ascii="仿宋_GB2312" w:eastAsia="仿宋_GB2312" w:hAnsi="宋体" w:cs="宋体" w:hint="eastAsia"/>
          <w:color w:val="000000" w:themeColor="text1"/>
          <w:kern w:val="0"/>
          <w:sz w:val="32"/>
          <w:szCs w:val="32"/>
        </w:rPr>
        <w:t>0</w:t>
      </w:r>
      <w:r w:rsidRPr="00474D9E">
        <w:rPr>
          <w:rFonts w:ascii="仿宋_GB2312" w:eastAsia="仿宋_GB2312" w:hAnsi="宋体" w:cs="宋体" w:hint="eastAsia"/>
          <w:color w:val="000000" w:themeColor="text1"/>
          <w:kern w:val="0"/>
          <w:sz w:val="32"/>
          <w:szCs w:val="32"/>
        </w:rPr>
        <w:t>%，比上年</w:t>
      </w:r>
      <w:r w:rsidR="00E1164F" w:rsidRPr="00474D9E">
        <w:rPr>
          <w:rFonts w:ascii="仿宋_GB2312" w:eastAsia="仿宋_GB2312" w:hAnsi="宋体" w:cs="宋体" w:hint="eastAsia"/>
          <w:color w:val="000000" w:themeColor="text1"/>
          <w:kern w:val="0"/>
          <w:sz w:val="32"/>
          <w:szCs w:val="32"/>
        </w:rPr>
        <w:t>年无变动。</w:t>
      </w:r>
      <w:r w:rsidR="00320F27" w:rsidRPr="00474D9E">
        <w:rPr>
          <w:rFonts w:ascii="仿宋_GB2312" w:eastAsia="仿宋_GB2312" w:hAnsi="宋体" w:cs="宋体" w:hint="eastAsia"/>
          <w:color w:val="000000" w:themeColor="text1"/>
          <w:kern w:val="0"/>
          <w:sz w:val="32"/>
          <w:szCs w:val="32"/>
        </w:rPr>
        <w:t xml:space="preserve">        </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单位上年结余（不包括国库集中支付额度结余）</w:t>
      </w:r>
      <w:r w:rsidR="00E1164F">
        <w:rPr>
          <w:rFonts w:ascii="仿宋_GB2312" w:eastAsia="仿宋_GB2312" w:hAnsi="宋体" w:cs="宋体" w:hint="eastAsia"/>
          <w:kern w:val="0"/>
          <w:sz w:val="32"/>
          <w:szCs w:val="32"/>
        </w:rPr>
        <w:t>3055.80</w:t>
      </w:r>
      <w:r w:rsidRPr="00CB67B7">
        <w:rPr>
          <w:rFonts w:ascii="仿宋_GB2312" w:eastAsia="仿宋_GB2312" w:hAnsi="宋体" w:cs="宋体" w:hint="eastAsia"/>
          <w:kern w:val="0"/>
          <w:sz w:val="32"/>
          <w:szCs w:val="32"/>
        </w:rPr>
        <w:t xml:space="preserve">万元，占 </w:t>
      </w:r>
      <w:r w:rsidR="00E1164F">
        <w:rPr>
          <w:rFonts w:ascii="仿宋_GB2312" w:eastAsia="仿宋_GB2312" w:hAnsi="宋体" w:cs="宋体" w:hint="eastAsia"/>
          <w:kern w:val="0"/>
          <w:sz w:val="32"/>
          <w:szCs w:val="32"/>
        </w:rPr>
        <w:t>16</w:t>
      </w:r>
      <w:r w:rsidRPr="00CB67B7">
        <w:rPr>
          <w:rFonts w:ascii="仿宋_GB2312" w:eastAsia="仿宋_GB2312" w:hAnsi="宋体" w:cs="宋体" w:hint="eastAsia"/>
          <w:kern w:val="0"/>
          <w:sz w:val="32"/>
          <w:szCs w:val="32"/>
        </w:rPr>
        <w:t xml:space="preserve"> %，比上年减少</w:t>
      </w:r>
      <w:r w:rsidR="00E1164F">
        <w:rPr>
          <w:rFonts w:ascii="仿宋_GB2312" w:eastAsia="仿宋_GB2312" w:hAnsi="宋体" w:cs="宋体" w:hint="eastAsia"/>
          <w:kern w:val="0"/>
          <w:sz w:val="32"/>
          <w:szCs w:val="32"/>
        </w:rPr>
        <w:t xml:space="preserve">286.2 </w:t>
      </w:r>
      <w:r w:rsidRPr="00CB67B7">
        <w:rPr>
          <w:rFonts w:ascii="仿宋_GB2312" w:eastAsia="仿宋_GB2312" w:hAnsi="宋体" w:cs="宋体" w:hint="eastAsia"/>
          <w:kern w:val="0"/>
          <w:sz w:val="32"/>
          <w:szCs w:val="32"/>
        </w:rPr>
        <w:t>万元，主要原因</w:t>
      </w:r>
      <w:r w:rsidR="00E1164F" w:rsidRPr="00CB67B7">
        <w:rPr>
          <w:rFonts w:ascii="仿宋_GB2312" w:eastAsia="仿宋_GB2312" w:hAnsi="宋体" w:cs="宋体" w:hint="eastAsia"/>
          <w:kern w:val="0"/>
          <w:sz w:val="32"/>
          <w:szCs w:val="32"/>
        </w:rPr>
        <w:t>是</w:t>
      </w:r>
      <w:r w:rsidR="00E1164F">
        <w:rPr>
          <w:rFonts w:ascii="仿宋_GB2312" w:eastAsia="仿宋_GB2312" w:hAnsi="宋体" w:cs="宋体" w:hint="eastAsia"/>
          <w:kern w:val="0"/>
          <w:sz w:val="32"/>
          <w:szCs w:val="32"/>
        </w:rPr>
        <w:t>中组部培训费减少</w:t>
      </w:r>
      <w:r w:rsidR="00DE432F">
        <w:rPr>
          <w:rFonts w:ascii="仿宋_GB2312" w:eastAsia="仿宋_GB2312" w:hAnsi="宋体" w:cs="宋体" w:hint="eastAsia"/>
          <w:kern w:val="0"/>
          <w:sz w:val="32"/>
          <w:szCs w:val="32"/>
        </w:rPr>
        <w:t>结转</w:t>
      </w:r>
      <w:r w:rsidR="00E1164F">
        <w:rPr>
          <w:rFonts w:ascii="仿宋_GB2312" w:eastAsia="仿宋_GB2312" w:hAnsi="宋体" w:cs="宋体" w:hint="eastAsia"/>
          <w:kern w:val="0"/>
          <w:sz w:val="32"/>
          <w:szCs w:val="32"/>
        </w:rPr>
        <w:t>。</w:t>
      </w:r>
      <w:r w:rsidRPr="00CB67B7">
        <w:rPr>
          <w:rFonts w:ascii="仿宋_GB2312" w:eastAsia="仿宋_GB2312" w:hAnsi="宋体" w:cs="宋体" w:hint="eastAsia"/>
          <w:kern w:val="0"/>
          <w:sz w:val="32"/>
          <w:szCs w:val="32"/>
        </w:rPr>
        <w:t xml:space="preserve">            。</w:t>
      </w:r>
    </w:p>
    <w:p w:rsidR="00F9701E" w:rsidRPr="00CB67B7" w:rsidRDefault="00F9701E" w:rsidP="00F9701E">
      <w:pPr>
        <w:widowControl/>
        <w:spacing w:line="58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三、关于</w:t>
      </w:r>
      <w:r w:rsidR="004A4BD1">
        <w:rPr>
          <w:rFonts w:ascii="黑体" w:eastAsia="黑体" w:hAnsi="宋体" w:cs="宋体" w:hint="eastAsia"/>
          <w:kern w:val="0"/>
          <w:sz w:val="32"/>
          <w:szCs w:val="32"/>
        </w:rPr>
        <w:t>自治区党委组织部</w:t>
      </w:r>
      <w:r w:rsidR="00BC4E47">
        <w:rPr>
          <w:rFonts w:ascii="黑体" w:eastAsia="黑体" w:hAnsi="宋体" w:cs="宋体" w:hint="eastAsia"/>
          <w:kern w:val="0"/>
          <w:sz w:val="32"/>
          <w:szCs w:val="32"/>
        </w:rPr>
        <w:t>2019年</w:t>
      </w:r>
      <w:r w:rsidRPr="00CB67B7">
        <w:rPr>
          <w:rFonts w:ascii="黑体" w:eastAsia="黑体" w:hAnsi="宋体" w:cs="宋体" w:hint="eastAsia"/>
          <w:kern w:val="0"/>
          <w:sz w:val="32"/>
          <w:szCs w:val="32"/>
        </w:rPr>
        <w:t>部门支出预算情况说明</w:t>
      </w:r>
    </w:p>
    <w:p w:rsidR="00F9701E" w:rsidRDefault="00BC4E47"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组织部2019年</w:t>
      </w:r>
      <w:r w:rsidR="00F9701E" w:rsidRPr="00CB67B7">
        <w:rPr>
          <w:rFonts w:ascii="仿宋_GB2312" w:eastAsia="仿宋_GB2312" w:hAnsi="宋体" w:cs="宋体" w:hint="eastAsia"/>
          <w:kern w:val="0"/>
          <w:sz w:val="32"/>
          <w:szCs w:val="32"/>
        </w:rPr>
        <w:t>支出预算</w:t>
      </w:r>
      <w:r w:rsidR="008B74B1" w:rsidRPr="004A1262">
        <w:rPr>
          <w:rFonts w:ascii="仿宋_GB2312" w:eastAsia="仿宋_GB2312" w:hAnsi="宋体" w:cs="宋体"/>
          <w:kern w:val="0"/>
          <w:sz w:val="32"/>
          <w:szCs w:val="32"/>
        </w:rPr>
        <w:t>18941.36</w:t>
      </w:r>
      <w:r>
        <w:rPr>
          <w:rFonts w:ascii="仿宋_GB2312" w:eastAsia="仿宋_GB2312" w:hAnsi="宋体" w:cs="宋体" w:hint="eastAsia"/>
          <w:kern w:val="0"/>
          <w:sz w:val="32"/>
          <w:szCs w:val="32"/>
        </w:rPr>
        <w:t>万</w:t>
      </w:r>
      <w:r w:rsidR="00F9701E" w:rsidRPr="00CB67B7">
        <w:rPr>
          <w:rFonts w:ascii="仿宋_GB2312" w:eastAsia="仿宋_GB2312" w:hAnsi="宋体" w:cs="宋体" w:hint="eastAsia"/>
          <w:kern w:val="0"/>
          <w:sz w:val="32"/>
          <w:szCs w:val="32"/>
        </w:rPr>
        <w:t>元，其中：</w:t>
      </w:r>
    </w:p>
    <w:p w:rsidR="00F9701E" w:rsidRPr="00CB67B7" w:rsidRDefault="00C653AC" w:rsidP="00F9701E">
      <w:pPr>
        <w:widowControl/>
        <w:spacing w:line="580" w:lineRule="exact"/>
        <w:ind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1、</w:t>
      </w:r>
      <w:r w:rsidR="00F9701E" w:rsidRPr="00CB67B7">
        <w:rPr>
          <w:rFonts w:ascii="仿宋_GB2312" w:eastAsia="仿宋_GB2312" w:hAnsi="宋体" w:cs="宋体" w:hint="eastAsia"/>
          <w:kern w:val="0"/>
          <w:sz w:val="32"/>
          <w:szCs w:val="32"/>
        </w:rPr>
        <w:t>基本支出</w:t>
      </w:r>
      <w:r w:rsidR="008B74B1">
        <w:rPr>
          <w:rFonts w:ascii="仿宋_GB2312" w:eastAsia="仿宋_GB2312" w:hAnsi="宋体" w:cs="宋体" w:hint="eastAsia"/>
          <w:kern w:val="0"/>
          <w:sz w:val="32"/>
          <w:szCs w:val="32"/>
        </w:rPr>
        <w:t>3020.16</w:t>
      </w:r>
      <w:r w:rsidR="00F9701E" w:rsidRPr="00CB67B7">
        <w:rPr>
          <w:rFonts w:ascii="仿宋_GB2312" w:eastAsia="仿宋_GB2312" w:hAnsi="宋体" w:cs="宋体" w:hint="eastAsia"/>
          <w:kern w:val="0"/>
          <w:sz w:val="32"/>
          <w:szCs w:val="32"/>
        </w:rPr>
        <w:t xml:space="preserve">万元，占 </w:t>
      </w:r>
      <w:r w:rsidR="008B74B1">
        <w:rPr>
          <w:rFonts w:ascii="仿宋_GB2312" w:eastAsia="仿宋_GB2312" w:hAnsi="宋体" w:cs="宋体" w:hint="eastAsia"/>
          <w:kern w:val="0"/>
          <w:sz w:val="32"/>
          <w:szCs w:val="32"/>
        </w:rPr>
        <w:t>15.94</w:t>
      </w:r>
      <w:r w:rsidR="00F9701E" w:rsidRPr="00CB67B7">
        <w:rPr>
          <w:rFonts w:ascii="仿宋_GB2312" w:eastAsia="仿宋_GB2312" w:hAnsi="宋体" w:cs="宋体" w:hint="eastAsia"/>
          <w:kern w:val="0"/>
          <w:sz w:val="32"/>
          <w:szCs w:val="32"/>
        </w:rPr>
        <w:t xml:space="preserve"> %，比上年减少</w:t>
      </w:r>
      <w:r w:rsidR="008B74B1">
        <w:rPr>
          <w:rFonts w:ascii="仿宋_GB2312" w:eastAsia="仿宋_GB2312" w:hAnsi="宋体" w:cs="宋体" w:hint="eastAsia"/>
          <w:kern w:val="0"/>
          <w:sz w:val="32"/>
          <w:szCs w:val="32"/>
        </w:rPr>
        <w:t>108.74</w:t>
      </w:r>
      <w:r w:rsidR="00F9701E" w:rsidRPr="00CB67B7">
        <w:rPr>
          <w:rFonts w:ascii="仿宋_GB2312" w:eastAsia="仿宋_GB2312" w:hAnsi="宋体" w:cs="宋体" w:hint="eastAsia"/>
          <w:kern w:val="0"/>
          <w:sz w:val="32"/>
          <w:szCs w:val="32"/>
        </w:rPr>
        <w:t>万元，主要原因是</w:t>
      </w:r>
      <w:r>
        <w:rPr>
          <w:rFonts w:ascii="仿宋_GB2312" w:eastAsia="仿宋_GB2312" w:hAnsi="宋体" w:cs="宋体" w:hint="eastAsia"/>
          <w:kern w:val="0"/>
          <w:sz w:val="32"/>
          <w:szCs w:val="32"/>
        </w:rPr>
        <w:t>组织部机关有14人调出。</w:t>
      </w:r>
      <w:r w:rsidR="004A4BD1">
        <w:rPr>
          <w:rFonts w:ascii="仿宋_GB2312" w:eastAsia="仿宋_GB2312" w:hAnsi="宋体" w:cs="宋体" w:hint="eastAsia"/>
          <w:kern w:val="0"/>
          <w:sz w:val="32"/>
          <w:szCs w:val="32"/>
        </w:rPr>
        <w:t>5</w:t>
      </w:r>
      <w:r w:rsidR="005E303B">
        <w:rPr>
          <w:rFonts w:ascii="仿宋_GB2312" w:eastAsia="仿宋_GB2312" w:hAnsi="宋体" w:cs="宋体" w:hint="eastAsia"/>
          <w:kern w:val="0"/>
          <w:sz w:val="32"/>
          <w:szCs w:val="32"/>
        </w:rPr>
        <w:t>人退休。</w:t>
      </w:r>
      <w:r w:rsidR="00F9701E" w:rsidRPr="00CB67B7">
        <w:rPr>
          <w:rFonts w:ascii="仿宋_GB2312" w:eastAsia="仿宋_GB2312" w:hAnsi="宋体" w:cs="宋体" w:hint="eastAsia"/>
          <w:kern w:val="0"/>
          <w:sz w:val="32"/>
          <w:szCs w:val="32"/>
        </w:rPr>
        <w:t xml:space="preserve">           </w:t>
      </w:r>
    </w:p>
    <w:p w:rsidR="00AE3050" w:rsidRDefault="00C653AC"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w:t>
      </w:r>
      <w:r w:rsidR="00F9701E" w:rsidRPr="00CB67B7">
        <w:rPr>
          <w:rFonts w:ascii="仿宋_GB2312" w:eastAsia="仿宋_GB2312" w:hAnsi="宋体" w:cs="宋体" w:hint="eastAsia"/>
          <w:kern w:val="0"/>
          <w:sz w:val="32"/>
          <w:szCs w:val="32"/>
        </w:rPr>
        <w:t xml:space="preserve">项目支出 </w:t>
      </w:r>
      <w:r w:rsidR="00265FBF">
        <w:rPr>
          <w:rFonts w:ascii="仿宋_GB2312" w:eastAsia="仿宋_GB2312" w:hAnsi="宋体" w:cs="宋体" w:hint="eastAsia"/>
          <w:kern w:val="0"/>
          <w:sz w:val="32"/>
          <w:szCs w:val="32"/>
        </w:rPr>
        <w:t>15921.20</w:t>
      </w:r>
      <w:r w:rsidR="00F9701E" w:rsidRPr="00CB67B7">
        <w:rPr>
          <w:rFonts w:ascii="仿宋_GB2312" w:eastAsia="仿宋_GB2312" w:hAnsi="宋体" w:cs="宋体" w:hint="eastAsia"/>
          <w:kern w:val="0"/>
          <w:sz w:val="32"/>
          <w:szCs w:val="32"/>
        </w:rPr>
        <w:t>万元，占</w:t>
      </w:r>
      <w:r w:rsidR="00265FBF">
        <w:rPr>
          <w:rFonts w:ascii="仿宋_GB2312" w:eastAsia="仿宋_GB2312" w:hAnsi="宋体" w:cs="宋体" w:hint="eastAsia"/>
          <w:kern w:val="0"/>
          <w:sz w:val="32"/>
          <w:szCs w:val="32"/>
        </w:rPr>
        <w:t>84.05</w:t>
      </w:r>
      <w:r w:rsidR="00F9701E" w:rsidRPr="00CB67B7">
        <w:rPr>
          <w:rFonts w:ascii="仿宋_GB2312" w:eastAsia="仿宋_GB2312" w:hAnsi="宋体" w:cs="宋体" w:hint="eastAsia"/>
          <w:kern w:val="0"/>
          <w:sz w:val="32"/>
          <w:szCs w:val="32"/>
        </w:rPr>
        <w:t xml:space="preserve"> %，比上年减少</w:t>
      </w:r>
      <w:r w:rsidR="00265FBF">
        <w:rPr>
          <w:rFonts w:ascii="仿宋_GB2312" w:eastAsia="仿宋_GB2312" w:hAnsi="宋体" w:cs="宋体" w:hint="eastAsia"/>
          <w:kern w:val="0"/>
          <w:sz w:val="32"/>
          <w:szCs w:val="32"/>
        </w:rPr>
        <w:t>11974.20</w:t>
      </w:r>
      <w:r w:rsidR="00F9701E" w:rsidRPr="00CB67B7">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主要原因是</w:t>
      </w:r>
      <w:r>
        <w:rPr>
          <w:rFonts w:ascii="仿宋_GB2312" w:eastAsia="仿宋_GB2312" w:hAnsi="宋体" w:cs="宋体" w:hint="eastAsia"/>
          <w:kern w:val="0"/>
          <w:sz w:val="32"/>
          <w:szCs w:val="32"/>
        </w:rPr>
        <w:t xml:space="preserve">内地务工经商管理服务站工作经自治区党委批准由自治区政法委接管，2019年自治区财政厅压减项目经费25%。 </w:t>
      </w:r>
    </w:p>
    <w:p w:rsidR="008422E4" w:rsidRDefault="00AE3050"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536F66">
        <w:rPr>
          <w:rFonts w:ascii="仿宋_GB2312" w:eastAsia="仿宋_GB2312" w:hAnsi="宋体" w:cs="宋体" w:hint="eastAsia"/>
          <w:kern w:val="0"/>
          <w:sz w:val="32"/>
          <w:szCs w:val="32"/>
        </w:rPr>
        <w:t>1一般公共预算</w:t>
      </w:r>
      <w:r>
        <w:rPr>
          <w:rFonts w:ascii="仿宋_GB2312" w:eastAsia="仿宋_GB2312" w:hAnsi="宋体" w:cs="宋体" w:hint="eastAsia"/>
          <w:kern w:val="0"/>
          <w:sz w:val="32"/>
          <w:szCs w:val="32"/>
        </w:rPr>
        <w:t>组织事务支出行政运行</w:t>
      </w:r>
      <w:r w:rsidR="00536F66">
        <w:rPr>
          <w:rFonts w:ascii="仿宋_GB2312" w:eastAsia="仿宋_GB2312" w:hAnsi="宋体" w:cs="宋体" w:hint="eastAsia"/>
          <w:kern w:val="0"/>
          <w:sz w:val="32"/>
          <w:szCs w:val="32"/>
        </w:rPr>
        <w:t>基本支出2364.28万元，事业运行</w:t>
      </w:r>
      <w:r w:rsidR="001232AA">
        <w:rPr>
          <w:rFonts w:ascii="仿宋_GB2312" w:eastAsia="仿宋_GB2312" w:hAnsi="宋体" w:cs="宋体" w:hint="eastAsia"/>
          <w:kern w:val="0"/>
          <w:sz w:val="32"/>
          <w:szCs w:val="32"/>
        </w:rPr>
        <w:t>288.60</w:t>
      </w:r>
      <w:r w:rsidR="00536F66">
        <w:rPr>
          <w:rFonts w:ascii="仿宋_GB2312" w:eastAsia="仿宋_GB2312" w:hAnsi="宋体" w:cs="宋体" w:hint="eastAsia"/>
          <w:kern w:val="0"/>
          <w:sz w:val="32"/>
          <w:szCs w:val="32"/>
        </w:rPr>
        <w:t>万元，其他组织事务支出</w:t>
      </w:r>
      <w:r w:rsidR="001232AA">
        <w:rPr>
          <w:rFonts w:ascii="仿宋_GB2312" w:eastAsia="仿宋_GB2312" w:hAnsi="宋体" w:cs="宋体" w:hint="eastAsia"/>
          <w:kern w:val="0"/>
          <w:sz w:val="32"/>
          <w:szCs w:val="32"/>
        </w:rPr>
        <w:t>15921.2万元，</w:t>
      </w:r>
      <w:r w:rsidR="001232AA" w:rsidRPr="001232AA">
        <w:rPr>
          <w:rFonts w:ascii="仿宋_GB2312" w:eastAsia="仿宋_GB2312" w:hAnsi="宋体" w:cs="宋体" w:hint="eastAsia"/>
          <w:kern w:val="0"/>
          <w:sz w:val="32"/>
          <w:szCs w:val="32"/>
        </w:rPr>
        <w:t>社会保障和就业支出</w:t>
      </w:r>
      <w:r w:rsidR="001232AA">
        <w:rPr>
          <w:rFonts w:ascii="仿宋_GB2312" w:eastAsia="仿宋_GB2312" w:hAnsi="宋体" w:cs="宋体" w:hint="eastAsia"/>
          <w:kern w:val="0"/>
          <w:sz w:val="32"/>
          <w:szCs w:val="32"/>
        </w:rPr>
        <w:t>367.28万元</w:t>
      </w:r>
    </w:p>
    <w:p w:rsidR="00F9701E" w:rsidRPr="00CB67B7" w:rsidRDefault="00F9701E" w:rsidP="00F9701E">
      <w:pPr>
        <w:widowControl/>
        <w:spacing w:line="580" w:lineRule="exact"/>
        <w:ind w:firstLine="640"/>
        <w:jc w:val="left"/>
        <w:rPr>
          <w:rFonts w:ascii="黑体" w:eastAsia="黑体" w:hAnsi="黑体" w:cs="宋体"/>
          <w:bCs/>
          <w:kern w:val="0"/>
          <w:sz w:val="32"/>
          <w:szCs w:val="32"/>
        </w:rPr>
      </w:pPr>
      <w:r w:rsidRPr="00CB67B7">
        <w:rPr>
          <w:rFonts w:ascii="黑体" w:eastAsia="黑体" w:hAnsi="黑体" w:cs="宋体" w:hint="eastAsia"/>
          <w:bCs/>
          <w:kern w:val="0"/>
          <w:sz w:val="32"/>
          <w:szCs w:val="32"/>
        </w:rPr>
        <w:t>四、关于</w:t>
      </w:r>
      <w:r w:rsidR="00577787">
        <w:rPr>
          <w:rFonts w:ascii="黑体" w:eastAsia="黑体" w:hAnsi="黑体" w:cs="宋体" w:hint="eastAsia"/>
          <w:bCs/>
          <w:kern w:val="0"/>
          <w:sz w:val="32"/>
          <w:szCs w:val="32"/>
        </w:rPr>
        <w:t>自治区党委组织部2019</w:t>
      </w:r>
      <w:r w:rsidRPr="00CB67B7">
        <w:rPr>
          <w:rFonts w:ascii="黑体" w:eastAsia="黑体" w:hAnsi="黑体" w:cs="宋体" w:hint="eastAsia"/>
          <w:bCs/>
          <w:kern w:val="0"/>
          <w:sz w:val="32"/>
          <w:szCs w:val="32"/>
        </w:rPr>
        <w:t>年财政拨款收支预算情况的总体说明</w:t>
      </w:r>
    </w:p>
    <w:p w:rsidR="00F9701E" w:rsidRDefault="00577787" w:rsidP="00B72E98">
      <w:pPr>
        <w:spacing w:line="58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2019</w:t>
      </w:r>
      <w:r w:rsidR="00F9701E" w:rsidRPr="00CB67B7">
        <w:rPr>
          <w:rFonts w:ascii="仿宋_GB2312" w:eastAsia="仿宋_GB2312" w:hAnsi="宋体" w:cs="宋体" w:hint="eastAsia"/>
          <w:kern w:val="0"/>
          <w:sz w:val="32"/>
          <w:szCs w:val="32"/>
        </w:rPr>
        <w:t>年财政拨款收支总预算</w:t>
      </w:r>
      <w:r w:rsidR="00F50D5A" w:rsidRPr="00F50D5A">
        <w:rPr>
          <w:rFonts w:ascii="仿宋_GB2312" w:eastAsia="仿宋_GB2312" w:hAnsi="宋体" w:cs="宋体"/>
          <w:kern w:val="0"/>
          <w:sz w:val="32"/>
          <w:szCs w:val="32"/>
        </w:rPr>
        <w:t>15785.56</w:t>
      </w:r>
      <w:r>
        <w:rPr>
          <w:rFonts w:ascii="仿宋_GB2312" w:eastAsia="仿宋_GB2312" w:hAnsi="宋体" w:cs="宋体" w:hint="eastAsia"/>
          <w:kern w:val="0"/>
          <w:sz w:val="32"/>
          <w:szCs w:val="32"/>
        </w:rPr>
        <w:t xml:space="preserve"> </w:t>
      </w:r>
      <w:r w:rsidR="00F9701E" w:rsidRPr="00CB67B7">
        <w:rPr>
          <w:rFonts w:ascii="仿宋_GB2312" w:eastAsia="仿宋_GB2312" w:hAnsi="宋体" w:cs="宋体" w:hint="eastAsia"/>
          <w:kern w:val="0"/>
          <w:sz w:val="32"/>
          <w:szCs w:val="32"/>
        </w:rPr>
        <w:t>万元。收入全部为一般公共预算拨款，无政府性基金预算拨款。</w:t>
      </w:r>
    </w:p>
    <w:p w:rsidR="00761BD1" w:rsidRPr="00B72E98" w:rsidRDefault="00761BD1" w:rsidP="00B72E98">
      <w:pPr>
        <w:spacing w:line="58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1、一般公共预算收入</w:t>
      </w:r>
      <w:r w:rsidR="00F50D5A" w:rsidRPr="00F50D5A">
        <w:rPr>
          <w:rFonts w:ascii="仿宋_GB2312" w:eastAsia="仿宋_GB2312" w:hAnsi="宋体" w:cs="宋体"/>
          <w:kern w:val="0"/>
          <w:sz w:val="32"/>
          <w:szCs w:val="32"/>
        </w:rPr>
        <w:t>15785.56</w:t>
      </w:r>
      <w:r>
        <w:rPr>
          <w:rFonts w:ascii="仿宋_GB2312" w:eastAsia="仿宋_GB2312" w:hAnsi="宋体" w:cs="宋体" w:hint="eastAsia"/>
          <w:kern w:val="0"/>
          <w:sz w:val="32"/>
          <w:szCs w:val="32"/>
        </w:rPr>
        <w:t>万元，一般公共服务支出</w:t>
      </w:r>
      <w:r w:rsidR="00F50D5A" w:rsidRPr="00F50D5A">
        <w:rPr>
          <w:rFonts w:ascii="仿宋_GB2312" w:eastAsia="仿宋_GB2312" w:hAnsi="宋体" w:cs="宋体"/>
          <w:kern w:val="0"/>
          <w:sz w:val="32"/>
          <w:szCs w:val="32"/>
        </w:rPr>
        <w:t>15418.28</w:t>
      </w:r>
      <w:r>
        <w:rPr>
          <w:rFonts w:ascii="仿宋_GB2312" w:eastAsia="仿宋_GB2312" w:hAnsi="宋体" w:cs="宋体" w:hint="eastAsia"/>
          <w:kern w:val="0"/>
          <w:sz w:val="32"/>
          <w:szCs w:val="32"/>
        </w:rPr>
        <w:t>万元，</w:t>
      </w:r>
      <w:r w:rsidRPr="00761BD1">
        <w:rPr>
          <w:rFonts w:ascii="仿宋_GB2312" w:eastAsia="仿宋_GB2312" w:hAnsi="宋体" w:cs="宋体" w:hint="eastAsia"/>
          <w:kern w:val="0"/>
          <w:sz w:val="32"/>
          <w:szCs w:val="32"/>
        </w:rPr>
        <w:t>社会保障和就业支出</w:t>
      </w:r>
      <w:r w:rsidR="00F50D5A" w:rsidRPr="00F50D5A">
        <w:rPr>
          <w:rFonts w:ascii="仿宋_GB2312" w:eastAsia="仿宋_GB2312" w:hAnsi="宋体" w:cs="宋体"/>
          <w:kern w:val="0"/>
          <w:sz w:val="32"/>
          <w:szCs w:val="32"/>
        </w:rPr>
        <w:t>367.28</w:t>
      </w:r>
      <w:r>
        <w:rPr>
          <w:rFonts w:ascii="仿宋_GB2312" w:eastAsia="仿宋_GB2312" w:hAnsi="宋体" w:cs="宋体" w:hint="eastAsia"/>
          <w:kern w:val="0"/>
          <w:sz w:val="32"/>
          <w:szCs w:val="32"/>
        </w:rPr>
        <w:t>万元。收人支出</w:t>
      </w:r>
      <w:r w:rsidR="00D1041D">
        <w:rPr>
          <w:rFonts w:ascii="仿宋_GB2312" w:eastAsia="仿宋_GB2312" w:hAnsi="宋体" w:cs="宋体" w:hint="eastAsia"/>
          <w:kern w:val="0"/>
          <w:sz w:val="32"/>
          <w:szCs w:val="32"/>
        </w:rPr>
        <w:t>预算</w:t>
      </w:r>
      <w:r w:rsidR="00F50D5A" w:rsidRPr="00F50D5A">
        <w:rPr>
          <w:rFonts w:ascii="仿宋_GB2312" w:eastAsia="仿宋_GB2312" w:hAnsi="宋体" w:cs="宋体"/>
          <w:kern w:val="0"/>
          <w:sz w:val="32"/>
          <w:szCs w:val="32"/>
        </w:rPr>
        <w:t>15785.56</w:t>
      </w:r>
      <w:r>
        <w:rPr>
          <w:rFonts w:ascii="仿宋_GB2312" w:eastAsia="仿宋_GB2312" w:hAnsi="宋体" w:cs="宋体" w:hint="eastAsia"/>
          <w:kern w:val="0"/>
          <w:sz w:val="32"/>
          <w:szCs w:val="32"/>
        </w:rPr>
        <w:t>万元。</w:t>
      </w:r>
    </w:p>
    <w:p w:rsidR="00F9701E" w:rsidRPr="00CB67B7" w:rsidRDefault="00F9701E" w:rsidP="00F9701E">
      <w:pPr>
        <w:widowControl/>
        <w:spacing w:line="58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五、关于</w:t>
      </w:r>
      <w:r w:rsidR="002B3B5A">
        <w:rPr>
          <w:rFonts w:ascii="黑体" w:eastAsia="黑体" w:hAnsi="宋体" w:cs="宋体" w:hint="eastAsia"/>
          <w:kern w:val="0"/>
          <w:sz w:val="32"/>
          <w:szCs w:val="32"/>
        </w:rPr>
        <w:t>自治区党委组织</w:t>
      </w:r>
      <w:r w:rsidR="00B41CF4">
        <w:rPr>
          <w:rFonts w:ascii="黑体" w:eastAsia="黑体" w:hAnsi="宋体" w:cs="宋体" w:hint="eastAsia"/>
          <w:kern w:val="0"/>
          <w:sz w:val="32"/>
          <w:szCs w:val="32"/>
        </w:rPr>
        <w:t>部</w:t>
      </w:r>
      <w:r w:rsidR="002B3B5A">
        <w:rPr>
          <w:rFonts w:ascii="黑体" w:eastAsia="黑体" w:hAnsi="宋体" w:cs="宋体" w:hint="eastAsia"/>
          <w:kern w:val="0"/>
          <w:sz w:val="32"/>
          <w:szCs w:val="32"/>
        </w:rPr>
        <w:t>部</w:t>
      </w:r>
      <w:r w:rsidRPr="00CB67B7">
        <w:rPr>
          <w:rFonts w:ascii="黑体" w:eastAsia="黑体" w:hAnsi="宋体" w:cs="宋体" w:hint="eastAsia"/>
          <w:kern w:val="0"/>
          <w:sz w:val="32"/>
          <w:szCs w:val="32"/>
        </w:rPr>
        <w:t>门</w:t>
      </w:r>
      <w:r w:rsidR="002B3B5A">
        <w:rPr>
          <w:rFonts w:ascii="黑体" w:eastAsia="黑体" w:hAnsi="宋体" w:cs="宋体" w:hint="eastAsia"/>
          <w:kern w:val="0"/>
          <w:sz w:val="32"/>
          <w:szCs w:val="32"/>
        </w:rPr>
        <w:t>2019</w:t>
      </w:r>
      <w:r w:rsidRPr="00CB67B7">
        <w:rPr>
          <w:rFonts w:ascii="黑体" w:eastAsia="黑体" w:hAnsi="宋体" w:cs="宋体" w:hint="eastAsia"/>
          <w:kern w:val="0"/>
          <w:sz w:val="32"/>
          <w:szCs w:val="32"/>
        </w:rPr>
        <w:t>年一般公共预算当年拨款情况说明</w:t>
      </w:r>
    </w:p>
    <w:p w:rsidR="00F9701E" w:rsidRPr="00CB67B7" w:rsidRDefault="00F9701E" w:rsidP="00F9701E">
      <w:pPr>
        <w:widowControl/>
        <w:spacing w:line="580" w:lineRule="exact"/>
        <w:ind w:firstLine="642"/>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（一）一般公用预算当年拨款规模变化情况</w:t>
      </w:r>
    </w:p>
    <w:p w:rsidR="00F9701E" w:rsidRPr="00AC13FC" w:rsidRDefault="002B3B5A" w:rsidP="00AC13FC">
      <w:pPr>
        <w:jc w:val="left"/>
        <w:rPr>
          <w:rFonts w:ascii="宋体" w:hAnsi="宋体" w:cs="宋体"/>
          <w:kern w:val="0"/>
          <w:sz w:val="32"/>
          <w:szCs w:val="32"/>
        </w:rPr>
      </w:pPr>
      <w:r>
        <w:rPr>
          <w:rFonts w:ascii="仿宋_GB2312" w:eastAsia="仿宋_GB2312" w:hAnsi="宋体" w:cs="宋体" w:hint="eastAsia"/>
          <w:kern w:val="0"/>
          <w:sz w:val="32"/>
          <w:szCs w:val="32"/>
        </w:rPr>
        <w:t>自治区党委组织部2019</w:t>
      </w:r>
      <w:r w:rsidR="00F9701E" w:rsidRPr="00CB67B7">
        <w:rPr>
          <w:rFonts w:ascii="仿宋_GB2312" w:eastAsia="仿宋_GB2312" w:hAnsi="宋体" w:cs="宋体" w:hint="eastAsia"/>
          <w:kern w:val="0"/>
          <w:sz w:val="32"/>
          <w:szCs w:val="32"/>
        </w:rPr>
        <w:t>年一般公共预算拨款基本支出</w:t>
      </w:r>
      <w:r w:rsidR="00AC13FC" w:rsidRPr="00AC13FC">
        <w:rPr>
          <w:rFonts w:ascii="宋体" w:hAnsi="宋体" w:cs="宋体" w:hint="eastAsia"/>
          <w:kern w:val="0"/>
          <w:sz w:val="32"/>
          <w:szCs w:val="32"/>
        </w:rPr>
        <w:t>3,020.16</w:t>
      </w:r>
      <w:r w:rsidR="00F9701E" w:rsidRPr="00CB67B7">
        <w:rPr>
          <w:rFonts w:ascii="仿宋_GB2312" w:eastAsia="仿宋_GB2312" w:hAnsi="宋体" w:cs="宋体" w:hint="eastAsia"/>
          <w:kern w:val="0"/>
          <w:sz w:val="32"/>
          <w:szCs w:val="32"/>
        </w:rPr>
        <w:t>万元，比上年执行数减少</w:t>
      </w:r>
      <w:r w:rsidR="00AC13FC">
        <w:rPr>
          <w:rFonts w:ascii="仿宋_GB2312" w:eastAsia="仿宋_GB2312" w:hAnsi="宋体" w:cs="宋体" w:hint="eastAsia"/>
          <w:kern w:val="0"/>
          <w:sz w:val="32"/>
          <w:szCs w:val="32"/>
        </w:rPr>
        <w:t>108.74</w:t>
      </w:r>
      <w:r w:rsidR="00F9701E" w:rsidRPr="00CB67B7">
        <w:rPr>
          <w:rFonts w:ascii="仿宋_GB2312" w:eastAsia="仿宋_GB2312" w:hAnsi="宋体" w:cs="宋体" w:hint="eastAsia"/>
          <w:kern w:val="0"/>
          <w:sz w:val="32"/>
          <w:szCs w:val="32"/>
        </w:rPr>
        <w:t>万元，</w:t>
      </w:r>
      <w:r w:rsidR="006F089F">
        <w:rPr>
          <w:rFonts w:ascii="仿宋_GB2312" w:eastAsia="仿宋_GB2312" w:hAnsi="宋体" w:cs="宋体" w:hint="eastAsia"/>
          <w:kern w:val="0"/>
          <w:sz w:val="32"/>
          <w:szCs w:val="32"/>
        </w:rPr>
        <w:t>下</w:t>
      </w:r>
      <w:r w:rsidR="00F9701E" w:rsidRPr="00CB67B7">
        <w:rPr>
          <w:rFonts w:ascii="仿宋_GB2312" w:eastAsia="仿宋_GB2312" w:hAnsi="宋体" w:cs="宋体" w:hint="eastAsia"/>
          <w:kern w:val="0"/>
          <w:sz w:val="32"/>
          <w:szCs w:val="32"/>
        </w:rPr>
        <w:t>降</w:t>
      </w:r>
      <w:r w:rsidR="00AC13FC">
        <w:rPr>
          <w:rFonts w:ascii="仿宋_GB2312" w:eastAsia="仿宋_GB2312" w:hAnsi="宋体" w:cs="宋体" w:hint="eastAsia"/>
          <w:kern w:val="0"/>
          <w:sz w:val="32"/>
          <w:szCs w:val="32"/>
        </w:rPr>
        <w:t>3.47</w:t>
      </w:r>
      <w:r w:rsidR="006F089F">
        <w:rPr>
          <w:rFonts w:ascii="仿宋_GB2312" w:eastAsia="仿宋_GB2312" w:hAnsi="宋体" w:cs="宋体" w:hint="eastAsia"/>
          <w:kern w:val="0"/>
          <w:sz w:val="32"/>
          <w:szCs w:val="32"/>
        </w:rPr>
        <w:t xml:space="preserve"> </w:t>
      </w:r>
      <w:r w:rsidR="00F9701E" w:rsidRPr="00CB67B7">
        <w:rPr>
          <w:rFonts w:ascii="仿宋_GB2312" w:eastAsia="仿宋_GB2312" w:hAnsi="宋体" w:cs="宋体" w:hint="eastAsia"/>
          <w:kern w:val="0"/>
          <w:sz w:val="32"/>
          <w:szCs w:val="32"/>
        </w:rPr>
        <w:t xml:space="preserve">%。主要原因是： </w:t>
      </w:r>
      <w:r w:rsidR="006F089F">
        <w:rPr>
          <w:rFonts w:ascii="仿宋_GB2312" w:eastAsia="仿宋_GB2312" w:hAnsi="宋体" w:cs="宋体" w:hint="eastAsia"/>
          <w:kern w:val="0"/>
          <w:sz w:val="32"/>
          <w:szCs w:val="32"/>
        </w:rPr>
        <w:t>2019年共有</w:t>
      </w:r>
      <w:r w:rsidR="00F9701E" w:rsidRPr="00CB67B7">
        <w:rPr>
          <w:rFonts w:ascii="仿宋_GB2312" w:eastAsia="仿宋_GB2312" w:hAnsi="宋体" w:cs="宋体" w:hint="eastAsia"/>
          <w:kern w:val="0"/>
          <w:sz w:val="32"/>
          <w:szCs w:val="32"/>
        </w:rPr>
        <w:t xml:space="preserve"> </w:t>
      </w:r>
      <w:r w:rsidR="0083668F">
        <w:rPr>
          <w:rFonts w:ascii="仿宋_GB2312" w:eastAsia="仿宋_GB2312" w:hAnsi="宋体" w:cs="宋体" w:hint="eastAsia"/>
          <w:kern w:val="0"/>
          <w:sz w:val="32"/>
          <w:szCs w:val="32"/>
        </w:rPr>
        <w:t>12</w:t>
      </w:r>
      <w:r w:rsidR="009E3467">
        <w:rPr>
          <w:rFonts w:ascii="仿宋_GB2312" w:eastAsia="仿宋_GB2312" w:hAnsi="宋体" w:cs="宋体" w:hint="eastAsia"/>
          <w:kern w:val="0"/>
          <w:sz w:val="32"/>
          <w:szCs w:val="32"/>
        </w:rPr>
        <w:t>人调出、</w:t>
      </w:r>
      <w:r w:rsidR="00AC13FC">
        <w:rPr>
          <w:rFonts w:ascii="仿宋_GB2312" w:eastAsia="仿宋_GB2312" w:hAnsi="宋体" w:cs="宋体" w:hint="eastAsia"/>
          <w:kern w:val="0"/>
          <w:sz w:val="32"/>
          <w:szCs w:val="32"/>
        </w:rPr>
        <w:t>5人退休，</w:t>
      </w:r>
      <w:r w:rsidR="00F9701E" w:rsidRPr="00CB67B7">
        <w:rPr>
          <w:rFonts w:ascii="仿宋_GB2312" w:eastAsia="仿宋_GB2312" w:hAnsi="宋体" w:cs="宋体" w:hint="eastAsia"/>
          <w:kern w:val="0"/>
          <w:sz w:val="32"/>
          <w:szCs w:val="32"/>
        </w:rPr>
        <w:t xml:space="preserve"> </w:t>
      </w:r>
      <w:r w:rsidR="0083668F">
        <w:rPr>
          <w:rFonts w:ascii="仿宋_GB2312" w:eastAsia="仿宋_GB2312" w:hAnsi="宋体" w:cs="宋体" w:hint="eastAsia"/>
          <w:kern w:val="0"/>
          <w:sz w:val="32"/>
          <w:szCs w:val="32"/>
        </w:rPr>
        <w:t>人员经费减少。</w:t>
      </w:r>
      <w:r w:rsidR="00F9701E" w:rsidRPr="00CB67B7">
        <w:rPr>
          <w:rFonts w:ascii="仿宋_GB2312" w:eastAsia="仿宋_GB2312" w:hAnsi="宋体" w:cs="宋体" w:hint="eastAsia"/>
          <w:kern w:val="0"/>
          <w:sz w:val="32"/>
          <w:szCs w:val="32"/>
        </w:rPr>
        <w:t xml:space="preserve">  </w:t>
      </w:r>
    </w:p>
    <w:p w:rsidR="00F9701E" w:rsidRPr="00CB67B7" w:rsidRDefault="00F9701E" w:rsidP="00F9701E">
      <w:pPr>
        <w:widowControl/>
        <w:spacing w:line="580" w:lineRule="exact"/>
        <w:ind w:firstLine="642"/>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（二）一般公共预算当年拨款结构情况</w:t>
      </w:r>
    </w:p>
    <w:p w:rsidR="00F9701E" w:rsidRPr="00CB67B7" w:rsidRDefault="00F9701E" w:rsidP="00F9701E">
      <w:pPr>
        <w:spacing w:line="580" w:lineRule="exact"/>
        <w:ind w:firstLine="640"/>
        <w:rPr>
          <w:rFonts w:ascii="仿宋_GB2312" w:eastAsia="仿宋_GB2312" w:hAnsi="宋体" w:cs="宋体"/>
          <w:kern w:val="0"/>
          <w:sz w:val="32"/>
          <w:szCs w:val="32"/>
        </w:rPr>
      </w:pPr>
      <w:r w:rsidRPr="00CB67B7">
        <w:rPr>
          <w:rFonts w:ascii="仿宋_GB2312" w:eastAsia="仿宋_GB2312" w:hint="eastAsia"/>
          <w:sz w:val="32"/>
          <w:szCs w:val="32"/>
        </w:rPr>
        <w:lastRenderedPageBreak/>
        <w:t>1.一般公共服务（类）</w:t>
      </w:r>
      <w:r w:rsidR="00D45AA6" w:rsidRPr="00D45AA6">
        <w:rPr>
          <w:rFonts w:ascii="楷体_GB2312" w:eastAsia="楷体_GB2312"/>
          <w:sz w:val="32"/>
          <w:szCs w:val="32"/>
        </w:rPr>
        <w:t>15418.28</w:t>
      </w:r>
      <w:r w:rsidRPr="00CB67B7">
        <w:rPr>
          <w:rFonts w:ascii="仿宋_GB2312" w:eastAsia="仿宋_GB2312" w:hAnsi="宋体" w:cs="宋体" w:hint="eastAsia"/>
          <w:kern w:val="0"/>
          <w:sz w:val="32"/>
          <w:szCs w:val="32"/>
        </w:rPr>
        <w:t>万元，占</w:t>
      </w:r>
      <w:r w:rsidR="00E97D85">
        <w:rPr>
          <w:rFonts w:ascii="仿宋_GB2312" w:eastAsia="仿宋_GB2312" w:hAnsi="宋体" w:cs="宋体" w:hint="eastAsia"/>
          <w:kern w:val="0"/>
          <w:sz w:val="32"/>
          <w:szCs w:val="32"/>
        </w:rPr>
        <w:t>97.67</w:t>
      </w:r>
      <w:r w:rsidRPr="00CB67B7">
        <w:rPr>
          <w:rFonts w:ascii="仿宋_GB2312" w:eastAsia="仿宋_GB2312" w:hAnsi="宋体" w:cs="宋体" w:hint="eastAsia"/>
          <w:kern w:val="0"/>
          <w:sz w:val="32"/>
          <w:szCs w:val="32"/>
        </w:rPr>
        <w:t xml:space="preserve"> %。</w:t>
      </w:r>
    </w:p>
    <w:p w:rsidR="00F9701E" w:rsidRPr="00335E0E" w:rsidRDefault="00F9701E" w:rsidP="00F9701E">
      <w:pPr>
        <w:spacing w:line="580" w:lineRule="exact"/>
        <w:ind w:firstLine="640"/>
        <w:rPr>
          <w:rFonts w:ascii="仿宋_GB2312" w:eastAsia="仿宋_GB2312" w:hAnsi="仿宋" w:cs="宋体"/>
          <w:kern w:val="0"/>
          <w:sz w:val="32"/>
          <w:szCs w:val="32"/>
        </w:rPr>
      </w:pPr>
      <w:r w:rsidRPr="00CB67B7">
        <w:rPr>
          <w:rFonts w:ascii="仿宋_GB2312" w:eastAsia="仿宋_GB2312" w:hAnsi="宋体" w:cs="宋体" w:hint="eastAsia"/>
          <w:kern w:val="0"/>
          <w:sz w:val="32"/>
          <w:szCs w:val="32"/>
        </w:rPr>
        <w:t>2.</w:t>
      </w:r>
      <w:r w:rsidR="003B3BBE" w:rsidRPr="00335E0E">
        <w:rPr>
          <w:rFonts w:ascii="仿宋_GB2312" w:eastAsia="仿宋_GB2312" w:hAnsi="仿宋" w:hint="eastAsia"/>
          <w:sz w:val="32"/>
          <w:szCs w:val="32"/>
        </w:rPr>
        <w:t>社会保障和就业支出</w:t>
      </w:r>
      <w:r w:rsidR="00046525" w:rsidRPr="00046525">
        <w:rPr>
          <w:rFonts w:ascii="仿宋_GB2312" w:eastAsia="仿宋_GB2312" w:hAnsi="仿宋"/>
          <w:sz w:val="32"/>
          <w:szCs w:val="32"/>
        </w:rPr>
        <w:t>367.28</w:t>
      </w:r>
      <w:r w:rsidR="00335E0E">
        <w:rPr>
          <w:rFonts w:ascii="仿宋_GB2312" w:eastAsia="仿宋_GB2312" w:hAnsi="仿宋" w:hint="eastAsia"/>
          <w:sz w:val="32"/>
          <w:szCs w:val="32"/>
        </w:rPr>
        <w:t>万元，</w:t>
      </w:r>
      <w:r w:rsidR="00335E0E" w:rsidRPr="00CB67B7">
        <w:rPr>
          <w:rFonts w:ascii="仿宋_GB2312" w:eastAsia="仿宋_GB2312" w:hAnsi="宋体" w:cs="宋体" w:hint="eastAsia"/>
          <w:kern w:val="0"/>
          <w:sz w:val="32"/>
          <w:szCs w:val="32"/>
        </w:rPr>
        <w:t xml:space="preserve">占 </w:t>
      </w:r>
      <w:r w:rsidR="00E97D85">
        <w:rPr>
          <w:rFonts w:ascii="仿宋_GB2312" w:eastAsia="仿宋_GB2312" w:hAnsi="宋体" w:cs="宋体" w:hint="eastAsia"/>
          <w:kern w:val="0"/>
          <w:sz w:val="32"/>
          <w:szCs w:val="32"/>
        </w:rPr>
        <w:t>2.33</w:t>
      </w:r>
      <w:r w:rsidR="00335E0E" w:rsidRPr="00CB67B7">
        <w:rPr>
          <w:rFonts w:ascii="仿宋_GB2312" w:eastAsia="仿宋_GB2312" w:hAnsi="宋体" w:cs="宋体" w:hint="eastAsia"/>
          <w:kern w:val="0"/>
          <w:sz w:val="32"/>
          <w:szCs w:val="32"/>
        </w:rPr>
        <w:t xml:space="preserve"> %。</w:t>
      </w:r>
    </w:p>
    <w:p w:rsidR="000E3E99" w:rsidRDefault="000E3E99" w:rsidP="000E3E99">
      <w:pPr>
        <w:widowControl/>
        <w:spacing w:line="580" w:lineRule="exact"/>
        <w:ind w:firstLine="640"/>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3、</w:t>
      </w:r>
      <w:r>
        <w:rPr>
          <w:rFonts w:ascii="仿宋_GB2312" w:eastAsia="仿宋_GB2312" w:hAnsi="宋体" w:cs="宋体" w:hint="eastAsia"/>
          <w:kern w:val="0"/>
          <w:sz w:val="32"/>
          <w:szCs w:val="32"/>
        </w:rPr>
        <w:t>一般公共预算组织事务支出行政运行基本支出</w:t>
      </w:r>
      <w:r w:rsidR="00CE4FD8" w:rsidRPr="00CE4FD8">
        <w:rPr>
          <w:rFonts w:ascii="仿宋_GB2312" w:eastAsia="仿宋_GB2312" w:hAnsi="宋体" w:cs="宋体"/>
          <w:kern w:val="0"/>
          <w:sz w:val="32"/>
          <w:szCs w:val="32"/>
        </w:rPr>
        <w:t>2364.28</w:t>
      </w:r>
      <w:r>
        <w:rPr>
          <w:rFonts w:ascii="仿宋_GB2312" w:eastAsia="仿宋_GB2312" w:hAnsi="宋体" w:cs="宋体" w:hint="eastAsia"/>
          <w:kern w:val="0"/>
          <w:sz w:val="32"/>
          <w:szCs w:val="32"/>
        </w:rPr>
        <w:t>万元，占</w:t>
      </w:r>
      <w:r w:rsidR="006B0D43">
        <w:rPr>
          <w:rFonts w:ascii="仿宋_GB2312" w:eastAsia="仿宋_GB2312" w:hAnsi="宋体" w:cs="宋体" w:hint="eastAsia"/>
          <w:kern w:val="0"/>
          <w:sz w:val="32"/>
          <w:szCs w:val="32"/>
        </w:rPr>
        <w:t>14.97</w:t>
      </w:r>
      <w:r>
        <w:rPr>
          <w:rFonts w:ascii="仿宋_GB2312" w:eastAsia="仿宋_GB2312" w:hAnsi="宋体" w:cs="宋体" w:hint="eastAsia"/>
          <w:kern w:val="0"/>
          <w:sz w:val="32"/>
          <w:szCs w:val="32"/>
        </w:rPr>
        <w:t>%</w:t>
      </w:r>
    </w:p>
    <w:p w:rsidR="000E3E99" w:rsidRDefault="000E3E99" w:rsidP="000E3E99">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4、事业运行</w:t>
      </w:r>
      <w:r w:rsidR="00FB0720" w:rsidRPr="00FB0720">
        <w:rPr>
          <w:rFonts w:ascii="仿宋_GB2312" w:eastAsia="仿宋_GB2312" w:hAnsi="宋体" w:cs="宋体"/>
          <w:kern w:val="0"/>
          <w:sz w:val="32"/>
          <w:szCs w:val="32"/>
        </w:rPr>
        <w:t>288.6</w:t>
      </w:r>
      <w:r>
        <w:rPr>
          <w:rFonts w:ascii="仿宋_GB2312" w:eastAsia="仿宋_GB2312" w:hAnsi="宋体" w:cs="宋体" w:hint="eastAsia"/>
          <w:kern w:val="0"/>
          <w:sz w:val="32"/>
          <w:szCs w:val="32"/>
        </w:rPr>
        <w:t>万元，占</w:t>
      </w:r>
      <w:r w:rsidR="006B0D43">
        <w:rPr>
          <w:rFonts w:ascii="仿宋_GB2312" w:eastAsia="仿宋_GB2312" w:hAnsi="宋体" w:cs="宋体" w:hint="eastAsia"/>
          <w:kern w:val="0"/>
          <w:sz w:val="32"/>
          <w:szCs w:val="32"/>
        </w:rPr>
        <w:t>1.83</w:t>
      </w:r>
      <w:r>
        <w:rPr>
          <w:rFonts w:ascii="仿宋_GB2312" w:eastAsia="仿宋_GB2312" w:hAnsi="宋体" w:cs="宋体" w:hint="eastAsia"/>
          <w:kern w:val="0"/>
          <w:sz w:val="32"/>
          <w:szCs w:val="32"/>
        </w:rPr>
        <w:t>%</w:t>
      </w:r>
    </w:p>
    <w:p w:rsidR="000E3E99" w:rsidRDefault="000E3E99" w:rsidP="000E3E99">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5、其他组织事务支出</w:t>
      </w:r>
      <w:r w:rsidR="00FB0720" w:rsidRPr="00FB0720">
        <w:rPr>
          <w:rFonts w:ascii="仿宋_GB2312" w:eastAsia="仿宋_GB2312" w:hAnsi="宋体" w:cs="宋体"/>
          <w:kern w:val="0"/>
          <w:sz w:val="32"/>
          <w:szCs w:val="32"/>
        </w:rPr>
        <w:t>12765.4</w:t>
      </w:r>
      <w:r>
        <w:rPr>
          <w:rFonts w:ascii="仿宋_GB2312" w:eastAsia="仿宋_GB2312" w:hAnsi="宋体" w:cs="宋体" w:hint="eastAsia"/>
          <w:kern w:val="0"/>
          <w:sz w:val="32"/>
          <w:szCs w:val="32"/>
        </w:rPr>
        <w:t>万元，</w:t>
      </w:r>
      <w:r w:rsidR="00C641DC">
        <w:rPr>
          <w:rFonts w:ascii="仿宋_GB2312" w:eastAsia="仿宋_GB2312" w:hAnsi="宋体" w:cs="宋体" w:hint="eastAsia"/>
          <w:kern w:val="0"/>
          <w:sz w:val="32"/>
          <w:szCs w:val="32"/>
        </w:rPr>
        <w:t>占</w:t>
      </w:r>
      <w:r w:rsidR="006B0D43">
        <w:rPr>
          <w:rFonts w:ascii="仿宋_GB2312" w:eastAsia="仿宋_GB2312" w:hAnsi="宋体" w:cs="宋体" w:hint="eastAsia"/>
          <w:kern w:val="0"/>
          <w:sz w:val="32"/>
          <w:szCs w:val="32"/>
        </w:rPr>
        <w:t>80.87</w:t>
      </w:r>
      <w:r w:rsidR="00C641DC">
        <w:rPr>
          <w:rFonts w:ascii="仿宋_GB2312" w:eastAsia="仿宋_GB2312" w:hAnsi="宋体" w:cs="宋体" w:hint="eastAsia"/>
          <w:kern w:val="0"/>
          <w:sz w:val="32"/>
          <w:szCs w:val="32"/>
        </w:rPr>
        <w:t>%</w:t>
      </w:r>
    </w:p>
    <w:p w:rsidR="00864B56" w:rsidRPr="001A58D3" w:rsidRDefault="000E3E99" w:rsidP="001A58D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2社会保障支出</w:t>
      </w:r>
      <w:r w:rsidR="006B0D43" w:rsidRPr="006B0D43">
        <w:rPr>
          <w:rFonts w:ascii="仿宋_GB2312" w:eastAsia="仿宋_GB2312" w:hAnsi="宋体" w:cs="宋体"/>
          <w:kern w:val="0"/>
          <w:sz w:val="32"/>
          <w:szCs w:val="32"/>
        </w:rPr>
        <w:t>367.28</w:t>
      </w:r>
      <w:r>
        <w:rPr>
          <w:rFonts w:ascii="仿宋_GB2312" w:eastAsia="仿宋_GB2312" w:hAnsi="宋体" w:cs="宋体" w:hint="eastAsia"/>
          <w:kern w:val="0"/>
          <w:sz w:val="32"/>
          <w:szCs w:val="32"/>
        </w:rPr>
        <w:t>万元。</w:t>
      </w:r>
      <w:r w:rsidR="00C641DC">
        <w:rPr>
          <w:rFonts w:ascii="仿宋_GB2312" w:eastAsia="仿宋_GB2312" w:hAnsi="宋体" w:cs="宋体" w:hint="eastAsia"/>
          <w:kern w:val="0"/>
          <w:sz w:val="32"/>
          <w:szCs w:val="32"/>
        </w:rPr>
        <w:t>占</w:t>
      </w:r>
      <w:r w:rsidR="006B0D43">
        <w:rPr>
          <w:rFonts w:ascii="仿宋_GB2312" w:eastAsia="仿宋_GB2312" w:hAnsi="宋体" w:cs="宋体" w:hint="eastAsia"/>
          <w:kern w:val="0"/>
          <w:sz w:val="32"/>
          <w:szCs w:val="32"/>
        </w:rPr>
        <w:t>2.33</w:t>
      </w:r>
      <w:r w:rsidR="00C641DC">
        <w:rPr>
          <w:rFonts w:ascii="仿宋_GB2312" w:eastAsia="仿宋_GB2312" w:hAnsi="宋体" w:cs="宋体" w:hint="eastAsia"/>
          <w:kern w:val="0"/>
          <w:sz w:val="32"/>
          <w:szCs w:val="32"/>
        </w:rPr>
        <w:t>%</w:t>
      </w:r>
    </w:p>
    <w:p w:rsidR="00F9701E" w:rsidRPr="00CB67B7" w:rsidRDefault="00F9701E" w:rsidP="00F9701E">
      <w:pPr>
        <w:widowControl/>
        <w:spacing w:line="580" w:lineRule="exact"/>
        <w:ind w:firstLine="642"/>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（三）一般公共预算当年拨款具体使用情况</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1.</w:t>
      </w:r>
      <w:r w:rsidRPr="00CB67B7">
        <w:rPr>
          <w:rFonts w:ascii="仿宋_GB2312" w:eastAsia="仿宋_GB2312" w:hAnsi="宋体" w:cs="宋体"/>
          <w:kern w:val="0"/>
          <w:sz w:val="32"/>
          <w:szCs w:val="32"/>
        </w:rPr>
        <w:t>一般公共服务（类）财政事务（款）行政运行（项）:</w:t>
      </w:r>
      <w:r w:rsidR="0090012B">
        <w:rPr>
          <w:rFonts w:ascii="仿宋_GB2312" w:eastAsia="仿宋_GB2312" w:hAnsi="宋体" w:cs="宋体" w:hint="eastAsia"/>
          <w:kern w:val="0"/>
          <w:sz w:val="32"/>
          <w:szCs w:val="32"/>
        </w:rPr>
        <w:t>2019</w:t>
      </w:r>
      <w:r w:rsidRPr="00CB67B7">
        <w:rPr>
          <w:rFonts w:ascii="仿宋_GB2312" w:eastAsia="仿宋_GB2312" w:hAnsi="宋体" w:cs="宋体"/>
          <w:kern w:val="0"/>
          <w:sz w:val="32"/>
          <w:szCs w:val="32"/>
        </w:rPr>
        <w:t>年预算数为</w:t>
      </w:r>
      <w:r w:rsidRPr="00CB67B7">
        <w:rPr>
          <w:rFonts w:ascii="仿宋_GB2312" w:eastAsia="仿宋_GB2312" w:hAnsi="宋体" w:cs="宋体" w:hint="eastAsia"/>
          <w:kern w:val="0"/>
          <w:sz w:val="32"/>
          <w:szCs w:val="32"/>
        </w:rPr>
        <w:t xml:space="preserve"> </w:t>
      </w:r>
      <w:r w:rsidR="008F4F51">
        <w:rPr>
          <w:rFonts w:ascii="仿宋_GB2312" w:eastAsia="仿宋_GB2312" w:hAnsi="宋体" w:cs="宋体" w:hint="eastAsia"/>
          <w:kern w:val="0"/>
          <w:sz w:val="32"/>
          <w:szCs w:val="32"/>
        </w:rPr>
        <w:t>2364.28</w:t>
      </w:r>
      <w:r w:rsidRPr="00CB67B7">
        <w:rPr>
          <w:rFonts w:ascii="仿宋_GB2312" w:eastAsia="仿宋_GB2312" w:hAnsi="宋体" w:cs="宋体" w:hint="eastAsia"/>
          <w:kern w:val="0"/>
          <w:sz w:val="32"/>
          <w:szCs w:val="32"/>
        </w:rPr>
        <w:t xml:space="preserve"> </w:t>
      </w:r>
      <w:r w:rsidRPr="00CB67B7">
        <w:rPr>
          <w:rFonts w:ascii="仿宋_GB2312" w:eastAsia="仿宋_GB2312" w:hAnsi="宋体" w:cs="宋体"/>
          <w:kern w:val="0"/>
          <w:sz w:val="32"/>
          <w:szCs w:val="32"/>
        </w:rPr>
        <w:t>万元，</w:t>
      </w:r>
      <w:r w:rsidRPr="00CB67B7">
        <w:rPr>
          <w:rFonts w:ascii="仿宋_GB2312" w:eastAsia="仿宋_GB2312" w:hAnsi="宋体" w:cs="宋体" w:hint="eastAsia"/>
          <w:kern w:val="0"/>
          <w:sz w:val="32"/>
          <w:szCs w:val="32"/>
        </w:rPr>
        <w:t xml:space="preserve">比上年执行数减少 </w:t>
      </w:r>
      <w:r w:rsidR="00A2114E">
        <w:rPr>
          <w:rFonts w:ascii="仿宋_GB2312" w:eastAsia="仿宋_GB2312" w:hAnsi="宋体" w:cs="宋体" w:hint="eastAsia"/>
          <w:kern w:val="0"/>
          <w:sz w:val="32"/>
          <w:szCs w:val="32"/>
        </w:rPr>
        <w:t>646.12</w:t>
      </w:r>
      <w:r w:rsidRPr="00CB67B7">
        <w:rPr>
          <w:rFonts w:ascii="仿宋_GB2312" w:eastAsia="仿宋_GB2312" w:hAnsi="宋体" w:cs="宋体" w:hint="eastAsia"/>
          <w:kern w:val="0"/>
          <w:sz w:val="32"/>
          <w:szCs w:val="32"/>
        </w:rPr>
        <w:t>万元，下降</w:t>
      </w:r>
      <w:r w:rsidR="00A2114E">
        <w:rPr>
          <w:rFonts w:ascii="仿宋_GB2312" w:eastAsia="仿宋_GB2312" w:hAnsi="宋体" w:cs="宋体" w:hint="eastAsia"/>
          <w:kern w:val="0"/>
          <w:sz w:val="32"/>
          <w:szCs w:val="32"/>
        </w:rPr>
        <w:t>21.46</w:t>
      </w:r>
      <w:r w:rsidRPr="00CB67B7">
        <w:rPr>
          <w:rFonts w:ascii="仿宋_GB2312" w:eastAsia="仿宋_GB2312" w:hAnsi="宋体" w:cs="宋体" w:hint="eastAsia"/>
          <w:kern w:val="0"/>
          <w:sz w:val="32"/>
          <w:szCs w:val="32"/>
        </w:rPr>
        <w:t xml:space="preserve"> %，主要原因是：</w:t>
      </w:r>
      <w:r w:rsidR="008F4F51">
        <w:rPr>
          <w:rFonts w:ascii="仿宋_GB2312" w:eastAsia="仿宋_GB2312" w:hAnsi="宋体" w:cs="宋体" w:hint="eastAsia"/>
          <w:kern w:val="0"/>
          <w:sz w:val="32"/>
          <w:szCs w:val="32"/>
        </w:rPr>
        <w:t>2018年</w:t>
      </w:r>
      <w:r w:rsidR="004C4DDE">
        <w:rPr>
          <w:rFonts w:ascii="仿宋_GB2312" w:eastAsia="仿宋_GB2312" w:hAnsi="宋体" w:cs="宋体" w:hint="eastAsia"/>
          <w:kern w:val="0"/>
          <w:sz w:val="32"/>
          <w:szCs w:val="32"/>
        </w:rPr>
        <w:t>追加预算</w:t>
      </w:r>
      <w:r w:rsidR="008F4F51">
        <w:rPr>
          <w:rFonts w:ascii="仿宋_GB2312" w:eastAsia="仿宋_GB2312" w:hAnsi="宋体" w:cs="宋体" w:hint="eastAsia"/>
          <w:kern w:val="0"/>
          <w:sz w:val="32"/>
          <w:szCs w:val="32"/>
        </w:rPr>
        <w:t>绩效考评奖和“访惠聚”</w:t>
      </w:r>
      <w:r w:rsidR="001A58D3">
        <w:rPr>
          <w:rFonts w:ascii="仿宋_GB2312" w:eastAsia="仿宋_GB2312" w:hAnsi="宋体" w:cs="宋体" w:hint="eastAsia"/>
          <w:kern w:val="0"/>
          <w:sz w:val="32"/>
          <w:szCs w:val="32"/>
        </w:rPr>
        <w:t>驻村</w:t>
      </w:r>
      <w:r w:rsidR="008F4F51">
        <w:rPr>
          <w:rFonts w:ascii="仿宋_GB2312" w:eastAsia="仿宋_GB2312" w:hAnsi="宋体" w:cs="宋体" w:hint="eastAsia"/>
          <w:kern w:val="0"/>
          <w:sz w:val="32"/>
          <w:szCs w:val="32"/>
        </w:rPr>
        <w:t>工作经费。</w:t>
      </w:r>
      <w:r w:rsidRPr="00CB67B7">
        <w:rPr>
          <w:rFonts w:ascii="仿宋_GB2312" w:eastAsia="仿宋_GB2312" w:hAnsi="宋体" w:cs="宋体" w:hint="eastAsia"/>
          <w:kern w:val="0"/>
          <w:sz w:val="32"/>
          <w:szCs w:val="32"/>
        </w:rPr>
        <w:t xml:space="preserve">    </w:t>
      </w:r>
    </w:p>
    <w:p w:rsidR="00F9701E" w:rsidRPr="00CB67B7" w:rsidRDefault="00F9701E" w:rsidP="00F9701E">
      <w:pPr>
        <w:spacing w:line="580" w:lineRule="exact"/>
        <w:ind w:firstLine="640"/>
        <w:rPr>
          <w:rFonts w:ascii="仿宋_GB2312" w:eastAsia="仿宋_GB2312" w:hAnsi="宋体" w:cs="宋体"/>
          <w:kern w:val="0"/>
          <w:sz w:val="32"/>
          <w:szCs w:val="32"/>
        </w:rPr>
      </w:pPr>
      <w:r w:rsidRPr="00CB67B7">
        <w:rPr>
          <w:rFonts w:ascii="楷体_GB2312" w:eastAsia="楷体_GB2312" w:hAnsi="宋体" w:cs="宋体" w:hint="eastAsia"/>
          <w:kern w:val="0"/>
          <w:sz w:val="32"/>
          <w:szCs w:val="32"/>
        </w:rPr>
        <w:t>2.</w:t>
      </w:r>
      <w:r w:rsidR="008F4F51" w:rsidRPr="008F4F51">
        <w:rPr>
          <w:rFonts w:ascii="仿宋_GB2312" w:eastAsia="仿宋_GB2312" w:hAnsi="宋体" w:cs="宋体"/>
          <w:kern w:val="0"/>
          <w:sz w:val="32"/>
          <w:szCs w:val="32"/>
        </w:rPr>
        <w:t xml:space="preserve"> </w:t>
      </w:r>
      <w:r w:rsidR="008F4F51" w:rsidRPr="00CB67B7">
        <w:rPr>
          <w:rFonts w:ascii="仿宋_GB2312" w:eastAsia="仿宋_GB2312" w:hAnsi="宋体" w:cs="宋体"/>
          <w:kern w:val="0"/>
          <w:sz w:val="32"/>
          <w:szCs w:val="32"/>
        </w:rPr>
        <w:t>一般公共服务（类）财政事务（款）</w:t>
      </w:r>
      <w:r w:rsidR="008F4F51">
        <w:rPr>
          <w:rFonts w:ascii="仿宋_GB2312" w:eastAsia="仿宋_GB2312" w:hAnsi="宋体" w:cs="宋体" w:hint="eastAsia"/>
          <w:kern w:val="0"/>
          <w:sz w:val="32"/>
          <w:szCs w:val="32"/>
        </w:rPr>
        <w:t>事业</w:t>
      </w:r>
      <w:r w:rsidR="008F4F51" w:rsidRPr="00CB67B7">
        <w:rPr>
          <w:rFonts w:ascii="仿宋_GB2312" w:eastAsia="仿宋_GB2312" w:hAnsi="宋体" w:cs="宋体"/>
          <w:kern w:val="0"/>
          <w:sz w:val="32"/>
          <w:szCs w:val="32"/>
        </w:rPr>
        <w:t>运行（项）:</w:t>
      </w:r>
      <w:r w:rsidR="008F4F51">
        <w:rPr>
          <w:rFonts w:ascii="仿宋_GB2312" w:eastAsia="仿宋_GB2312" w:hAnsi="宋体" w:cs="宋体" w:hint="eastAsia"/>
          <w:kern w:val="0"/>
          <w:sz w:val="32"/>
          <w:szCs w:val="32"/>
        </w:rPr>
        <w:t>2019</w:t>
      </w:r>
      <w:r w:rsidR="008F4F51" w:rsidRPr="00CB67B7">
        <w:rPr>
          <w:rFonts w:ascii="仿宋_GB2312" w:eastAsia="仿宋_GB2312" w:hAnsi="宋体" w:cs="宋体"/>
          <w:kern w:val="0"/>
          <w:sz w:val="32"/>
          <w:szCs w:val="32"/>
        </w:rPr>
        <w:t>年预算数为</w:t>
      </w:r>
      <w:r w:rsidR="008F4F51" w:rsidRPr="00CB67B7">
        <w:rPr>
          <w:rFonts w:ascii="仿宋_GB2312" w:eastAsia="仿宋_GB2312" w:hAnsi="宋体" w:cs="宋体" w:hint="eastAsia"/>
          <w:kern w:val="0"/>
          <w:sz w:val="32"/>
          <w:szCs w:val="32"/>
        </w:rPr>
        <w:t xml:space="preserve"> </w:t>
      </w:r>
      <w:r w:rsidR="00A2114E">
        <w:rPr>
          <w:rFonts w:ascii="仿宋_GB2312" w:eastAsia="仿宋_GB2312" w:hAnsi="宋体" w:cs="宋体" w:hint="eastAsia"/>
          <w:kern w:val="0"/>
          <w:sz w:val="32"/>
          <w:szCs w:val="32"/>
        </w:rPr>
        <w:t>288.60</w:t>
      </w:r>
      <w:r w:rsidR="008F4F51" w:rsidRPr="00CB67B7">
        <w:rPr>
          <w:rFonts w:ascii="仿宋_GB2312" w:eastAsia="仿宋_GB2312" w:hAnsi="宋体" w:cs="宋体" w:hint="eastAsia"/>
          <w:kern w:val="0"/>
          <w:sz w:val="32"/>
          <w:szCs w:val="32"/>
        </w:rPr>
        <w:t xml:space="preserve"> </w:t>
      </w:r>
      <w:r w:rsidR="008F4F51" w:rsidRPr="00CB67B7">
        <w:rPr>
          <w:rFonts w:ascii="仿宋_GB2312" w:eastAsia="仿宋_GB2312" w:hAnsi="宋体" w:cs="宋体"/>
          <w:kern w:val="0"/>
          <w:sz w:val="32"/>
          <w:szCs w:val="32"/>
        </w:rPr>
        <w:t>万元，</w:t>
      </w:r>
      <w:r w:rsidR="008F4F51" w:rsidRPr="00CB67B7">
        <w:rPr>
          <w:rFonts w:ascii="仿宋_GB2312" w:eastAsia="仿宋_GB2312" w:hAnsi="宋体" w:cs="宋体" w:hint="eastAsia"/>
          <w:kern w:val="0"/>
          <w:sz w:val="32"/>
          <w:szCs w:val="32"/>
        </w:rPr>
        <w:t>比上年执行数减少</w:t>
      </w:r>
      <w:r w:rsidR="00A2114E">
        <w:rPr>
          <w:rFonts w:ascii="仿宋_GB2312" w:eastAsia="仿宋_GB2312" w:hAnsi="宋体" w:cs="宋体" w:hint="eastAsia"/>
          <w:kern w:val="0"/>
          <w:sz w:val="32"/>
          <w:szCs w:val="32"/>
        </w:rPr>
        <w:t>68.55万元,</w:t>
      </w:r>
      <w:r w:rsidR="008F4F51" w:rsidRPr="00CB67B7">
        <w:rPr>
          <w:rFonts w:ascii="仿宋_GB2312" w:eastAsia="仿宋_GB2312" w:hAnsi="宋体" w:cs="宋体" w:hint="eastAsia"/>
          <w:kern w:val="0"/>
          <w:sz w:val="32"/>
          <w:szCs w:val="32"/>
        </w:rPr>
        <w:t>下降</w:t>
      </w:r>
      <w:r w:rsidR="00A2114E">
        <w:rPr>
          <w:rFonts w:ascii="仿宋_GB2312" w:eastAsia="仿宋_GB2312" w:hAnsi="宋体" w:cs="宋体" w:hint="eastAsia"/>
          <w:kern w:val="0"/>
          <w:sz w:val="32"/>
          <w:szCs w:val="32"/>
        </w:rPr>
        <w:t>23.07</w:t>
      </w:r>
      <w:r w:rsidR="008F4F51" w:rsidRPr="00CB67B7">
        <w:rPr>
          <w:rFonts w:ascii="仿宋_GB2312" w:eastAsia="仿宋_GB2312" w:hAnsi="宋体" w:cs="宋体" w:hint="eastAsia"/>
          <w:kern w:val="0"/>
          <w:sz w:val="32"/>
          <w:szCs w:val="32"/>
        </w:rPr>
        <w:t xml:space="preserve"> %，主要原因是：</w:t>
      </w:r>
      <w:r w:rsidR="008F4F51">
        <w:rPr>
          <w:rFonts w:ascii="仿宋_GB2312" w:eastAsia="仿宋_GB2312" w:hAnsi="宋体" w:cs="宋体" w:hint="eastAsia"/>
          <w:kern w:val="0"/>
          <w:sz w:val="32"/>
          <w:szCs w:val="32"/>
        </w:rPr>
        <w:t>2018年增加了绩效考评奖</w:t>
      </w:r>
      <w:r w:rsidR="00007B15">
        <w:rPr>
          <w:rFonts w:ascii="仿宋_GB2312" w:eastAsia="仿宋_GB2312" w:hAnsi="宋体" w:cs="宋体" w:hint="eastAsia"/>
          <w:kern w:val="0"/>
          <w:sz w:val="32"/>
          <w:szCs w:val="32"/>
        </w:rPr>
        <w:t>.</w:t>
      </w:r>
    </w:p>
    <w:p w:rsidR="001A58D3" w:rsidRDefault="001A58D3" w:rsidP="00F9701E">
      <w:pPr>
        <w:widowControl/>
        <w:spacing w:line="580" w:lineRule="exact"/>
        <w:ind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3、一般公共服务支出组织事务</w:t>
      </w:r>
      <w:r w:rsidR="000C4038">
        <w:rPr>
          <w:rFonts w:ascii="仿宋_GB2312" w:eastAsia="仿宋_GB2312" w:hAnsi="宋体" w:cs="宋体" w:hint="eastAsia"/>
          <w:kern w:val="0"/>
          <w:sz w:val="32"/>
          <w:szCs w:val="32"/>
        </w:rPr>
        <w:t>行政运行基本支出</w:t>
      </w:r>
      <w:r>
        <w:rPr>
          <w:rFonts w:ascii="仿宋_GB2312" w:eastAsia="仿宋_GB2312" w:hAnsi="宋体" w:cs="宋体" w:hint="eastAsia"/>
          <w:kern w:val="0"/>
          <w:sz w:val="32"/>
          <w:szCs w:val="32"/>
        </w:rPr>
        <w:t>2364.28万元，组织事务事业运行</w:t>
      </w:r>
      <w:r w:rsidR="001A7CBD">
        <w:rPr>
          <w:rFonts w:ascii="仿宋_GB2312" w:eastAsia="仿宋_GB2312" w:hAnsi="宋体" w:cs="宋体" w:hint="eastAsia"/>
          <w:kern w:val="0"/>
          <w:sz w:val="32"/>
          <w:szCs w:val="32"/>
        </w:rPr>
        <w:t>基本支出</w:t>
      </w:r>
      <w:r w:rsidR="004B0753" w:rsidRPr="00FB0720">
        <w:rPr>
          <w:rFonts w:ascii="仿宋_GB2312" w:eastAsia="仿宋_GB2312" w:hAnsi="宋体" w:cs="宋体"/>
          <w:kern w:val="0"/>
          <w:sz w:val="32"/>
          <w:szCs w:val="32"/>
        </w:rPr>
        <w:t>288.6</w:t>
      </w:r>
      <w:r>
        <w:rPr>
          <w:rFonts w:ascii="仿宋_GB2312" w:eastAsia="仿宋_GB2312" w:hAnsi="宋体" w:cs="宋体" w:hint="eastAsia"/>
          <w:kern w:val="0"/>
          <w:sz w:val="32"/>
          <w:szCs w:val="32"/>
        </w:rPr>
        <w:t>万元，其他组织事务</w:t>
      </w:r>
      <w:r w:rsidR="000C4038">
        <w:rPr>
          <w:rFonts w:ascii="仿宋_GB2312" w:eastAsia="仿宋_GB2312" w:hAnsi="宋体" w:cs="宋体" w:hint="eastAsia"/>
          <w:kern w:val="0"/>
          <w:sz w:val="32"/>
          <w:szCs w:val="32"/>
        </w:rPr>
        <w:t>项目支出</w:t>
      </w:r>
      <w:r w:rsidR="004B0753" w:rsidRPr="00FB0720">
        <w:rPr>
          <w:rFonts w:ascii="仿宋_GB2312" w:eastAsia="仿宋_GB2312" w:hAnsi="宋体" w:cs="宋体"/>
          <w:kern w:val="0"/>
          <w:sz w:val="32"/>
          <w:szCs w:val="32"/>
        </w:rPr>
        <w:t>12765.4</w:t>
      </w:r>
      <w:r>
        <w:rPr>
          <w:rFonts w:ascii="仿宋_GB2312" w:eastAsia="仿宋_GB2312" w:hAnsi="宋体" w:cs="宋体" w:hint="eastAsia"/>
          <w:kern w:val="0"/>
          <w:sz w:val="32"/>
          <w:szCs w:val="32"/>
        </w:rPr>
        <w:t>万元，2社会保障</w:t>
      </w:r>
      <w:r w:rsidR="001A7CBD">
        <w:rPr>
          <w:rFonts w:ascii="仿宋_GB2312" w:eastAsia="仿宋_GB2312" w:hAnsi="宋体" w:cs="宋体" w:hint="eastAsia"/>
          <w:kern w:val="0"/>
          <w:sz w:val="32"/>
          <w:szCs w:val="32"/>
        </w:rPr>
        <w:t>基本支出</w:t>
      </w:r>
      <w:r w:rsidR="004B0753" w:rsidRPr="006B0D43">
        <w:rPr>
          <w:rFonts w:ascii="仿宋_GB2312" w:eastAsia="仿宋_GB2312" w:hAnsi="宋体" w:cs="宋体"/>
          <w:kern w:val="0"/>
          <w:sz w:val="32"/>
          <w:szCs w:val="32"/>
        </w:rPr>
        <w:t>367.28</w:t>
      </w:r>
      <w:r>
        <w:rPr>
          <w:rFonts w:ascii="仿宋_GB2312" w:eastAsia="仿宋_GB2312" w:hAnsi="宋体" w:cs="宋体" w:hint="eastAsia"/>
          <w:kern w:val="0"/>
          <w:sz w:val="32"/>
          <w:szCs w:val="32"/>
        </w:rPr>
        <w:t>万元。</w:t>
      </w:r>
    </w:p>
    <w:p w:rsidR="00F9701E" w:rsidRPr="00A2114E" w:rsidRDefault="00F9701E" w:rsidP="00F9701E">
      <w:pPr>
        <w:widowControl/>
        <w:spacing w:line="580" w:lineRule="exact"/>
        <w:ind w:firstLine="640"/>
        <w:jc w:val="left"/>
        <w:rPr>
          <w:rFonts w:ascii="黑体" w:eastAsia="黑体" w:hAnsi="宋体" w:cs="宋体"/>
          <w:color w:val="000000" w:themeColor="text1"/>
          <w:kern w:val="0"/>
          <w:sz w:val="32"/>
          <w:szCs w:val="32"/>
        </w:rPr>
      </w:pPr>
      <w:r w:rsidRPr="00A2114E">
        <w:rPr>
          <w:rFonts w:ascii="黑体" w:eastAsia="黑体" w:hAnsi="宋体" w:cs="宋体" w:hint="eastAsia"/>
          <w:color w:val="000000" w:themeColor="text1"/>
          <w:kern w:val="0"/>
          <w:sz w:val="32"/>
          <w:szCs w:val="32"/>
        </w:rPr>
        <w:lastRenderedPageBreak/>
        <w:t>六、关于</w:t>
      </w:r>
      <w:r w:rsidR="00B41CF4" w:rsidRPr="00A2114E">
        <w:rPr>
          <w:rFonts w:ascii="黑体" w:eastAsia="黑体" w:hAnsi="宋体" w:cs="宋体" w:hint="eastAsia"/>
          <w:color w:val="000000" w:themeColor="text1"/>
          <w:kern w:val="0"/>
          <w:sz w:val="32"/>
          <w:szCs w:val="32"/>
        </w:rPr>
        <w:t>自治区党委组织部</w:t>
      </w:r>
      <w:r w:rsidRPr="00A2114E">
        <w:rPr>
          <w:rFonts w:ascii="黑体" w:eastAsia="黑体" w:hAnsi="宋体" w:cs="宋体" w:hint="eastAsia"/>
          <w:color w:val="000000" w:themeColor="text1"/>
          <w:kern w:val="0"/>
          <w:sz w:val="32"/>
          <w:szCs w:val="32"/>
        </w:rPr>
        <w:t>部门</w:t>
      </w:r>
      <w:r w:rsidR="00B41CF4" w:rsidRPr="00A2114E">
        <w:rPr>
          <w:rFonts w:ascii="黑体" w:eastAsia="黑体" w:hAnsi="宋体" w:cs="宋体" w:hint="eastAsia"/>
          <w:color w:val="000000" w:themeColor="text1"/>
          <w:kern w:val="0"/>
          <w:sz w:val="32"/>
          <w:szCs w:val="32"/>
        </w:rPr>
        <w:t>2019</w:t>
      </w:r>
      <w:r w:rsidRPr="00A2114E">
        <w:rPr>
          <w:rFonts w:ascii="黑体" w:eastAsia="黑体" w:hAnsi="宋体" w:cs="宋体" w:hint="eastAsia"/>
          <w:color w:val="000000" w:themeColor="text1"/>
          <w:kern w:val="0"/>
          <w:sz w:val="32"/>
          <w:szCs w:val="32"/>
        </w:rPr>
        <w:t>年一般公共预算基本支出情况说明</w:t>
      </w:r>
    </w:p>
    <w:p w:rsidR="00BF20F7" w:rsidRPr="00C54F7C" w:rsidRDefault="00B41CF4" w:rsidP="003D00F6">
      <w:pPr>
        <w:ind w:firstLineChars="200" w:firstLine="640"/>
        <w:jc w:val="left"/>
        <w:rPr>
          <w:rFonts w:ascii="宋体" w:hAnsi="宋体" w:cs="宋体"/>
          <w:kern w:val="0"/>
          <w:sz w:val="18"/>
          <w:szCs w:val="18"/>
        </w:rPr>
      </w:pPr>
      <w:r>
        <w:rPr>
          <w:rFonts w:ascii="仿宋_GB2312" w:eastAsia="仿宋_GB2312" w:hAnsi="宋体" w:cs="宋体" w:hint="eastAsia"/>
          <w:kern w:val="0"/>
          <w:sz w:val="32"/>
          <w:szCs w:val="32"/>
        </w:rPr>
        <w:t>自治区党委组织部</w:t>
      </w:r>
      <w:r w:rsidR="00F9701E" w:rsidRPr="00CB67B7">
        <w:rPr>
          <w:rFonts w:ascii="仿宋_GB2312" w:eastAsia="仿宋_GB2312" w:hAnsi="宋体" w:cs="宋体" w:hint="eastAsia"/>
          <w:kern w:val="0"/>
          <w:sz w:val="32"/>
          <w:szCs w:val="32"/>
        </w:rPr>
        <w:t>部门</w:t>
      </w:r>
      <w:r>
        <w:rPr>
          <w:rFonts w:ascii="仿宋_GB2312" w:eastAsia="仿宋_GB2312" w:hAnsi="宋体" w:cs="宋体" w:hint="eastAsia"/>
          <w:kern w:val="0"/>
          <w:sz w:val="32"/>
          <w:szCs w:val="32"/>
        </w:rPr>
        <w:t>2019</w:t>
      </w:r>
      <w:r w:rsidR="00F9701E" w:rsidRPr="00CB67B7">
        <w:rPr>
          <w:rFonts w:ascii="仿宋_GB2312" w:eastAsia="仿宋_GB2312" w:hAnsi="宋体" w:cs="宋体" w:hint="eastAsia"/>
          <w:kern w:val="0"/>
          <w:sz w:val="32"/>
          <w:szCs w:val="32"/>
        </w:rPr>
        <w:t>年一般公共预算基本支出</w:t>
      </w:r>
      <w:r w:rsidR="00C54F7C" w:rsidRPr="00C54F7C">
        <w:rPr>
          <w:rFonts w:ascii="宋体" w:hAnsi="宋体" w:cs="宋体" w:hint="eastAsia"/>
          <w:kern w:val="0"/>
          <w:sz w:val="32"/>
          <w:szCs w:val="32"/>
        </w:rPr>
        <w:t>3,020.16</w:t>
      </w:r>
      <w:r w:rsidR="00F9701E" w:rsidRPr="00CB67B7">
        <w:rPr>
          <w:rFonts w:ascii="仿宋_GB2312" w:eastAsia="仿宋_GB2312" w:hAnsi="宋体" w:cs="宋体" w:hint="eastAsia"/>
          <w:kern w:val="0"/>
          <w:sz w:val="32"/>
          <w:szCs w:val="32"/>
        </w:rPr>
        <w:t>万元， 其中：</w:t>
      </w:r>
    </w:p>
    <w:p w:rsidR="00F9701E" w:rsidRPr="00DA5778" w:rsidRDefault="00BF20F7" w:rsidP="003D00F6">
      <w:pPr>
        <w:ind w:firstLineChars="200" w:firstLine="640"/>
        <w:jc w:val="left"/>
        <w:rPr>
          <w:rFonts w:ascii="宋体" w:hAnsi="宋体" w:cs="宋体"/>
          <w:kern w:val="0"/>
          <w:sz w:val="18"/>
          <w:szCs w:val="18"/>
        </w:rPr>
      </w:pPr>
      <w:r>
        <w:rPr>
          <w:rFonts w:ascii="仿宋_GB2312" w:eastAsia="仿宋_GB2312" w:hAnsi="宋体" w:cs="宋体" w:hint="eastAsia"/>
          <w:kern w:val="0"/>
          <w:sz w:val="32"/>
          <w:szCs w:val="32"/>
        </w:rPr>
        <w:t>1、</w:t>
      </w:r>
      <w:r w:rsidR="00F9701E" w:rsidRPr="00CB67B7">
        <w:rPr>
          <w:rFonts w:ascii="仿宋_GB2312" w:eastAsia="仿宋_GB2312" w:hAnsi="宋体" w:cs="宋体" w:hint="eastAsia"/>
          <w:kern w:val="0"/>
          <w:sz w:val="32"/>
          <w:szCs w:val="32"/>
        </w:rPr>
        <w:t>人员经费</w:t>
      </w:r>
      <w:r w:rsidR="000C7D75">
        <w:rPr>
          <w:rFonts w:ascii="宋体" w:hAnsi="宋体" w:cs="宋体" w:hint="eastAsia"/>
          <w:kern w:val="0"/>
          <w:sz w:val="32"/>
          <w:szCs w:val="32"/>
        </w:rPr>
        <w:t>2391.11</w:t>
      </w:r>
      <w:r w:rsidR="00F9701E" w:rsidRPr="00DA5778">
        <w:rPr>
          <w:rFonts w:ascii="仿宋_GB2312" w:eastAsia="仿宋_GB2312" w:hAnsi="宋体" w:cs="宋体" w:hint="eastAsia"/>
          <w:kern w:val="0"/>
          <w:sz w:val="32"/>
          <w:szCs w:val="32"/>
        </w:rPr>
        <w:t xml:space="preserve"> </w:t>
      </w:r>
      <w:r w:rsidR="00F9701E" w:rsidRPr="00CB67B7">
        <w:rPr>
          <w:rFonts w:ascii="仿宋_GB2312" w:eastAsia="仿宋_GB2312" w:hAnsi="宋体" w:cs="宋体" w:hint="eastAsia"/>
          <w:kern w:val="0"/>
          <w:sz w:val="32"/>
          <w:szCs w:val="32"/>
        </w:rPr>
        <w:t>万元，主要包括：基本工资、津贴补贴、奖金、绩效工资、机关事业单位基本养老保险缴费、职业年金缴费、职工基本医疗保险缴费、公务员医疗补助缴费、其他社会保障缴费、住房公积金、</w:t>
      </w:r>
      <w:r w:rsidR="00684B96">
        <w:rPr>
          <w:rFonts w:ascii="仿宋_GB2312" w:eastAsia="仿宋_GB2312" w:hAnsi="宋体" w:cs="宋体" w:hint="eastAsia"/>
          <w:kern w:val="0"/>
          <w:sz w:val="32"/>
          <w:szCs w:val="32"/>
        </w:rPr>
        <w:t>其他工资福利支出</w:t>
      </w:r>
      <w:r w:rsidR="005054B3">
        <w:rPr>
          <w:rFonts w:ascii="仿宋_GB2312" w:eastAsia="仿宋_GB2312" w:hAnsi="宋体" w:cs="宋体" w:hint="eastAsia"/>
          <w:kern w:val="0"/>
          <w:sz w:val="32"/>
          <w:szCs w:val="32"/>
        </w:rPr>
        <w:t>.</w:t>
      </w:r>
      <w:r w:rsidR="005054B3" w:rsidRPr="005054B3">
        <w:rPr>
          <w:rFonts w:ascii="仿宋_GB2312" w:eastAsia="仿宋_GB2312" w:hAnsi="宋体" w:cs="宋体" w:hint="eastAsia"/>
          <w:kern w:val="0"/>
          <w:sz w:val="32"/>
          <w:szCs w:val="32"/>
        </w:rPr>
        <w:t xml:space="preserve"> </w:t>
      </w:r>
      <w:r w:rsidR="005054B3">
        <w:rPr>
          <w:rFonts w:ascii="仿宋_GB2312" w:eastAsia="仿宋_GB2312" w:hAnsi="宋体" w:cs="宋体" w:hint="eastAsia"/>
          <w:kern w:val="0"/>
          <w:sz w:val="32"/>
          <w:szCs w:val="32"/>
        </w:rPr>
        <w:t>医疗费补助</w:t>
      </w:r>
      <w:r w:rsidR="005054B3">
        <w:rPr>
          <w:rFonts w:ascii="宋体" w:hAnsi="宋体" w:cs="宋体" w:hint="eastAsia"/>
          <w:kern w:val="0"/>
          <w:sz w:val="18"/>
          <w:szCs w:val="18"/>
        </w:rPr>
        <w:t xml:space="preserve"> 、</w:t>
      </w:r>
      <w:r w:rsidR="005054B3" w:rsidRPr="00032FC4">
        <w:rPr>
          <w:rFonts w:ascii="仿宋_GB2312" w:eastAsia="仿宋_GB2312" w:hAnsi="宋体" w:cs="宋体" w:hint="eastAsia"/>
          <w:kern w:val="0"/>
          <w:sz w:val="32"/>
          <w:szCs w:val="32"/>
        </w:rPr>
        <w:t>其他对个人和家庭的补助支出</w:t>
      </w:r>
      <w:r w:rsidR="005054B3">
        <w:rPr>
          <w:rFonts w:ascii="仿宋_GB2312" w:eastAsia="仿宋_GB2312" w:hAnsi="宋体" w:cs="宋体" w:hint="eastAsia"/>
          <w:kern w:val="0"/>
          <w:sz w:val="32"/>
          <w:szCs w:val="32"/>
        </w:rPr>
        <w:t>。</w:t>
      </w:r>
    </w:p>
    <w:p w:rsidR="00F9701E" w:rsidRDefault="00BF20F7"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F9701E" w:rsidRPr="00CB67B7">
        <w:rPr>
          <w:rFonts w:ascii="仿宋_GB2312" w:eastAsia="仿宋_GB2312" w:hAnsi="宋体" w:cs="宋体" w:hint="eastAsia"/>
          <w:kern w:val="0"/>
          <w:sz w:val="32"/>
          <w:szCs w:val="32"/>
        </w:rPr>
        <w:t>公用经费</w:t>
      </w:r>
      <w:r w:rsidR="00DA5778">
        <w:rPr>
          <w:rFonts w:ascii="仿宋_GB2312" w:eastAsia="仿宋_GB2312" w:hAnsi="宋体" w:cs="宋体" w:hint="eastAsia"/>
          <w:kern w:val="0"/>
          <w:sz w:val="32"/>
          <w:szCs w:val="32"/>
        </w:rPr>
        <w:t>629.05</w:t>
      </w:r>
      <w:r w:rsidR="001812CB">
        <w:rPr>
          <w:rFonts w:ascii="仿宋_GB2312" w:eastAsia="仿宋_GB2312" w:hAnsi="宋体" w:cs="宋体" w:hint="eastAsia"/>
          <w:kern w:val="0"/>
          <w:sz w:val="32"/>
          <w:szCs w:val="32"/>
        </w:rPr>
        <w:t xml:space="preserve"> </w:t>
      </w:r>
      <w:r w:rsidR="00F9701E" w:rsidRPr="00CB67B7">
        <w:rPr>
          <w:rFonts w:ascii="仿宋_GB2312" w:eastAsia="仿宋_GB2312" w:hAnsi="宋体" w:cs="宋体" w:hint="eastAsia"/>
          <w:kern w:val="0"/>
          <w:sz w:val="32"/>
          <w:szCs w:val="32"/>
        </w:rPr>
        <w:t>万元，主要包括：办公费、邮电费、取暖费、差旅费、会议费、公务接</w:t>
      </w:r>
      <w:r w:rsidR="00AE487E">
        <w:rPr>
          <w:rFonts w:ascii="仿宋_GB2312" w:eastAsia="仿宋_GB2312" w:hAnsi="宋体" w:cs="宋体" w:hint="eastAsia"/>
          <w:kern w:val="0"/>
          <w:sz w:val="32"/>
          <w:szCs w:val="32"/>
        </w:rPr>
        <w:t>待费、工会经费、福利费、公务用车运行维护费、其他商品和服务支出等。</w:t>
      </w:r>
    </w:p>
    <w:p w:rsidR="00F9701E" w:rsidRPr="00CB67B7" w:rsidRDefault="00F9701E" w:rsidP="00F9701E">
      <w:pPr>
        <w:widowControl/>
        <w:spacing w:line="58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七、关于</w:t>
      </w:r>
      <w:r w:rsidR="0009009A">
        <w:rPr>
          <w:rFonts w:ascii="黑体" w:eastAsia="黑体" w:hAnsi="宋体" w:cs="宋体" w:hint="eastAsia"/>
          <w:kern w:val="0"/>
          <w:sz w:val="32"/>
          <w:szCs w:val="32"/>
        </w:rPr>
        <w:t>自治区党委组织部</w:t>
      </w:r>
      <w:r w:rsidRPr="00CB67B7">
        <w:rPr>
          <w:rFonts w:ascii="黑体" w:eastAsia="黑体" w:hAnsi="宋体" w:cs="宋体" w:hint="eastAsia"/>
          <w:kern w:val="0"/>
          <w:sz w:val="32"/>
          <w:szCs w:val="32"/>
        </w:rPr>
        <w:t>部门</w:t>
      </w:r>
      <w:r w:rsidR="0009009A">
        <w:rPr>
          <w:rFonts w:ascii="黑体" w:eastAsia="黑体" w:hAnsi="宋体" w:cs="宋体" w:hint="eastAsia"/>
          <w:kern w:val="0"/>
          <w:sz w:val="32"/>
          <w:szCs w:val="32"/>
        </w:rPr>
        <w:t>2019</w:t>
      </w:r>
      <w:r w:rsidRPr="00CB67B7">
        <w:rPr>
          <w:rFonts w:ascii="黑体" w:eastAsia="黑体" w:hAnsi="宋体" w:cs="宋体" w:hint="eastAsia"/>
          <w:kern w:val="0"/>
          <w:sz w:val="32"/>
          <w:szCs w:val="32"/>
        </w:rPr>
        <w:t>年项目支出情况说明</w:t>
      </w:r>
    </w:p>
    <w:p w:rsidR="00F9701E" w:rsidRPr="00CB67B7" w:rsidRDefault="001507C3" w:rsidP="00F9701E">
      <w:pPr>
        <w:widowControl/>
        <w:spacing w:line="580" w:lineRule="exact"/>
        <w:ind w:firstLine="640"/>
        <w:jc w:val="left"/>
        <w:rPr>
          <w:rFonts w:ascii="仿宋_GB2312" w:eastAsia="仿宋_GB2312" w:hAnsi="黑体"/>
          <w:sz w:val="32"/>
          <w:szCs w:val="32"/>
        </w:rPr>
      </w:pPr>
      <w:r>
        <w:rPr>
          <w:rFonts w:ascii="仿宋_GB2312" w:eastAsia="仿宋_GB2312" w:hAnsi="黑体" w:hint="eastAsia"/>
          <w:sz w:val="32"/>
          <w:szCs w:val="32"/>
        </w:rPr>
        <w:t>1、</w:t>
      </w:r>
      <w:r w:rsidR="00F9701E" w:rsidRPr="00CB67B7">
        <w:rPr>
          <w:rFonts w:ascii="仿宋_GB2312" w:eastAsia="仿宋_GB2312" w:hAnsi="黑体" w:hint="eastAsia"/>
          <w:sz w:val="32"/>
          <w:szCs w:val="32"/>
        </w:rPr>
        <w:t>项目</w:t>
      </w:r>
      <w:r w:rsidR="00F9701E" w:rsidRPr="00CB67B7">
        <w:rPr>
          <w:rFonts w:ascii="仿宋_GB2312" w:eastAsia="仿宋_GB2312" w:hAnsi="黑体"/>
          <w:sz w:val="32"/>
          <w:szCs w:val="32"/>
        </w:rPr>
        <w:t>名称</w:t>
      </w:r>
      <w:r w:rsidR="00F9701E" w:rsidRPr="00CB67B7">
        <w:rPr>
          <w:rFonts w:ascii="仿宋_GB2312" w:eastAsia="仿宋_GB2312" w:hAnsi="黑体" w:hint="eastAsia"/>
          <w:sz w:val="32"/>
          <w:szCs w:val="32"/>
        </w:rPr>
        <w:t>：</w:t>
      </w:r>
      <w:r w:rsidR="0009009A">
        <w:rPr>
          <w:rFonts w:ascii="仿宋_GB2312" w:eastAsia="仿宋_GB2312" w:hAnsi="宋体" w:cs="宋体" w:hint="eastAsia"/>
          <w:kern w:val="0"/>
          <w:sz w:val="32"/>
          <w:szCs w:val="32"/>
        </w:rPr>
        <w:t>各省市新疆籍人员服务管理工作专项经费</w:t>
      </w:r>
    </w:p>
    <w:p w:rsidR="0009009A" w:rsidRPr="0009009A" w:rsidRDefault="00F9701E" w:rsidP="00F9701E">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设立的政策依据</w:t>
      </w:r>
      <w:r w:rsidRPr="00CB67B7">
        <w:rPr>
          <w:rFonts w:ascii="仿宋_GB2312" w:eastAsia="仿宋_GB2312" w:hAnsi="黑体" w:hint="eastAsia"/>
          <w:sz w:val="32"/>
          <w:szCs w:val="32"/>
        </w:rPr>
        <w:t>：</w:t>
      </w:r>
      <w:r w:rsidR="0009009A" w:rsidRPr="0009009A">
        <w:rPr>
          <w:rFonts w:ascii="宋体" w:hAnsi="宋体" w:cs="宋体" w:hint="eastAsia"/>
          <w:kern w:val="0"/>
          <w:sz w:val="32"/>
          <w:szCs w:val="32"/>
        </w:rPr>
        <w:t>《</w:t>
      </w:r>
      <w:r w:rsidR="0009009A" w:rsidRPr="0009009A">
        <w:rPr>
          <w:rFonts w:ascii="仿宋_GB2312" w:eastAsia="仿宋_GB2312" w:hAnsi="宋体" w:cs="宋体" w:hint="eastAsia"/>
          <w:kern w:val="0"/>
          <w:sz w:val="32"/>
          <w:szCs w:val="32"/>
        </w:rPr>
        <w:t>关于印发&lt;自治区内地新疆籍人员服务管理工作组组织管理和人员选派管理办法&gt;的通知》（新党厅字〔2018〕46号）</w:t>
      </w:r>
    </w:p>
    <w:p w:rsidR="00F9701E" w:rsidRPr="00CB67B7" w:rsidRDefault="00F9701E" w:rsidP="00F9701E">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预算安排规模</w:t>
      </w:r>
      <w:r w:rsidRPr="00CB67B7">
        <w:rPr>
          <w:rFonts w:ascii="仿宋_GB2312" w:eastAsia="仿宋_GB2312" w:hAnsi="黑体" w:hint="eastAsia"/>
          <w:sz w:val="32"/>
          <w:szCs w:val="32"/>
        </w:rPr>
        <w:t>：</w:t>
      </w:r>
      <w:r w:rsidR="0009009A">
        <w:rPr>
          <w:rFonts w:ascii="仿宋_GB2312" w:eastAsia="仿宋_GB2312" w:hAnsi="宋体" w:cs="宋体" w:hint="eastAsia"/>
          <w:kern w:val="0"/>
          <w:sz w:val="32"/>
          <w:szCs w:val="32"/>
        </w:rPr>
        <w:t>1050万元</w:t>
      </w:r>
    </w:p>
    <w:p w:rsidR="00F9701E" w:rsidRPr="00CB67B7" w:rsidRDefault="00F9701E" w:rsidP="00F9701E">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项目承担单位</w:t>
      </w:r>
      <w:r w:rsidRPr="00CB67B7">
        <w:rPr>
          <w:rFonts w:ascii="仿宋_GB2312" w:eastAsia="仿宋_GB2312" w:hAnsi="黑体" w:hint="eastAsia"/>
          <w:sz w:val="32"/>
          <w:szCs w:val="32"/>
        </w:rPr>
        <w:t>：</w:t>
      </w:r>
      <w:r w:rsidR="0009009A">
        <w:rPr>
          <w:rFonts w:ascii="仿宋_GB2312" w:eastAsia="仿宋_GB2312" w:hAnsi="宋体" w:cs="宋体" w:hint="eastAsia"/>
          <w:kern w:val="0"/>
          <w:sz w:val="32"/>
          <w:szCs w:val="32"/>
        </w:rPr>
        <w:t>自治区党委组织部</w:t>
      </w:r>
    </w:p>
    <w:p w:rsidR="00F9701E" w:rsidRPr="00CB67B7" w:rsidRDefault="00F9701E" w:rsidP="00F9701E">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资金分配情况</w:t>
      </w:r>
      <w:r w:rsidR="001507C3">
        <w:rPr>
          <w:rFonts w:ascii="仿宋_GB2312" w:eastAsia="仿宋_GB2312" w:hAnsi="黑体" w:hint="eastAsia"/>
          <w:sz w:val="32"/>
          <w:szCs w:val="32"/>
        </w:rPr>
        <w:t>：内地25个工作组党务工作经费等</w:t>
      </w:r>
    </w:p>
    <w:p w:rsidR="00F9701E"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黑体"/>
          <w:sz w:val="32"/>
          <w:szCs w:val="32"/>
        </w:rPr>
        <w:lastRenderedPageBreak/>
        <w:t>资金执行时间</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2019年10月</w:t>
      </w:r>
    </w:p>
    <w:p w:rsidR="001507C3" w:rsidRPr="00CB67B7" w:rsidRDefault="001507C3" w:rsidP="001507C3">
      <w:pPr>
        <w:widowControl/>
        <w:spacing w:line="580" w:lineRule="exact"/>
        <w:ind w:firstLine="640"/>
        <w:jc w:val="left"/>
        <w:rPr>
          <w:rFonts w:ascii="仿宋_GB2312" w:eastAsia="仿宋_GB2312" w:hAnsi="黑体"/>
          <w:sz w:val="32"/>
          <w:szCs w:val="32"/>
        </w:rPr>
      </w:pPr>
      <w:r>
        <w:rPr>
          <w:rFonts w:ascii="仿宋_GB2312" w:eastAsia="仿宋_GB2312" w:hAnsi="黑体" w:hint="eastAsia"/>
          <w:sz w:val="32"/>
          <w:szCs w:val="32"/>
        </w:rPr>
        <w:t>2、</w:t>
      </w:r>
      <w:r w:rsidRPr="00CB67B7">
        <w:rPr>
          <w:rFonts w:ascii="仿宋_GB2312" w:eastAsia="仿宋_GB2312" w:hAnsi="黑体" w:hint="eastAsia"/>
          <w:sz w:val="32"/>
          <w:szCs w:val="32"/>
        </w:rPr>
        <w:t>项目</w:t>
      </w:r>
      <w:r w:rsidRPr="00CB67B7">
        <w:rPr>
          <w:rFonts w:ascii="仿宋_GB2312" w:eastAsia="仿宋_GB2312" w:hAnsi="黑体"/>
          <w:sz w:val="32"/>
          <w:szCs w:val="32"/>
        </w:rPr>
        <w:t>名称</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招录内地高校毕业生到南疆</w:t>
      </w:r>
      <w:r w:rsidR="00963796">
        <w:rPr>
          <w:rFonts w:ascii="仿宋_GB2312" w:eastAsia="仿宋_GB2312" w:hAnsi="宋体" w:cs="宋体" w:hint="eastAsia"/>
          <w:kern w:val="0"/>
          <w:sz w:val="32"/>
          <w:szCs w:val="32"/>
        </w:rPr>
        <w:t>乡镇工作经费</w:t>
      </w:r>
    </w:p>
    <w:p w:rsidR="00963796" w:rsidRDefault="001507C3" w:rsidP="001507C3">
      <w:pPr>
        <w:widowControl/>
        <w:spacing w:line="580" w:lineRule="exact"/>
        <w:ind w:firstLine="640"/>
        <w:jc w:val="left"/>
        <w:rPr>
          <w:rFonts w:eastAsia="仿宋_GB2312"/>
          <w:kern w:val="0"/>
          <w:sz w:val="32"/>
          <w:lang w:val="zh-CN"/>
        </w:rPr>
      </w:pPr>
      <w:r w:rsidRPr="00CB67B7">
        <w:rPr>
          <w:rFonts w:ascii="仿宋_GB2312" w:eastAsia="仿宋_GB2312" w:hAnsi="黑体"/>
          <w:sz w:val="32"/>
          <w:szCs w:val="32"/>
        </w:rPr>
        <w:t>设立的政策依据</w:t>
      </w:r>
      <w:r w:rsidRPr="00CB67B7">
        <w:rPr>
          <w:rFonts w:ascii="仿宋_GB2312" w:eastAsia="仿宋_GB2312" w:hAnsi="黑体" w:hint="eastAsia"/>
          <w:sz w:val="32"/>
          <w:szCs w:val="32"/>
        </w:rPr>
        <w:t>：</w:t>
      </w:r>
      <w:r w:rsidR="00963796" w:rsidRPr="00DD4A76">
        <w:rPr>
          <w:rFonts w:eastAsia="仿宋_GB2312"/>
          <w:kern w:val="0"/>
          <w:sz w:val="32"/>
          <w:lang w:val="zh-CN"/>
        </w:rPr>
        <w:t>根据中央《关于进一步维护新疆社会稳定和实现长治久安的意见》（中发〔</w:t>
      </w:r>
      <w:r w:rsidR="00963796" w:rsidRPr="00DD4A76">
        <w:rPr>
          <w:rFonts w:eastAsia="仿宋_GB2312"/>
          <w:kern w:val="0"/>
          <w:sz w:val="32"/>
          <w:lang w:val="zh-CN"/>
        </w:rPr>
        <w:t>2014</w:t>
      </w:r>
      <w:r w:rsidR="00963796" w:rsidRPr="00DD4A76">
        <w:rPr>
          <w:rFonts w:eastAsia="仿宋_GB2312"/>
          <w:kern w:val="0"/>
          <w:sz w:val="32"/>
          <w:lang w:val="zh-CN"/>
        </w:rPr>
        <w:t>〕</w:t>
      </w:r>
      <w:r w:rsidR="00963796" w:rsidRPr="00DD4A76">
        <w:rPr>
          <w:rFonts w:eastAsia="仿宋_GB2312"/>
          <w:kern w:val="0"/>
          <w:sz w:val="32"/>
          <w:lang w:val="zh-CN"/>
        </w:rPr>
        <w:t>5</w:t>
      </w:r>
      <w:r w:rsidR="00963796" w:rsidRPr="00DD4A76">
        <w:rPr>
          <w:rFonts w:eastAsia="仿宋_GB2312"/>
          <w:kern w:val="0"/>
          <w:sz w:val="32"/>
          <w:lang w:val="zh-CN"/>
        </w:rPr>
        <w:t>号）关于</w:t>
      </w:r>
      <w:r w:rsidR="00963796">
        <w:rPr>
          <w:rFonts w:eastAsia="仿宋_GB2312" w:hint="eastAsia"/>
          <w:kern w:val="0"/>
          <w:sz w:val="32"/>
          <w:lang w:val="zh-CN"/>
        </w:rPr>
        <w:t>“</w:t>
      </w:r>
      <w:r w:rsidR="00963796" w:rsidRPr="00DD4A76">
        <w:rPr>
          <w:rFonts w:eastAsia="仿宋_GB2312"/>
          <w:kern w:val="0"/>
          <w:sz w:val="32"/>
          <w:lang w:val="zh-CN"/>
        </w:rPr>
        <w:t>每年面向内地高校招录</w:t>
      </w:r>
      <w:r w:rsidR="00963796" w:rsidRPr="00DD4A76">
        <w:rPr>
          <w:rFonts w:eastAsia="仿宋_GB2312"/>
          <w:kern w:val="0"/>
          <w:sz w:val="32"/>
          <w:lang w:val="zh-CN"/>
        </w:rPr>
        <w:t>500</w:t>
      </w:r>
      <w:r w:rsidR="00963796" w:rsidRPr="00DD4A76">
        <w:rPr>
          <w:rFonts w:eastAsia="仿宋_GB2312"/>
          <w:kern w:val="0"/>
          <w:sz w:val="32"/>
          <w:lang w:val="zh-CN"/>
        </w:rPr>
        <w:t>名大学生充实县乡一线工作力量</w:t>
      </w:r>
    </w:p>
    <w:p w:rsidR="001507C3" w:rsidRPr="00CB67B7" w:rsidRDefault="001507C3" w:rsidP="001507C3">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预算安排规模</w:t>
      </w:r>
      <w:r w:rsidRPr="00CB67B7">
        <w:rPr>
          <w:rFonts w:ascii="仿宋_GB2312" w:eastAsia="仿宋_GB2312" w:hAnsi="黑体" w:hint="eastAsia"/>
          <w:sz w:val="32"/>
          <w:szCs w:val="32"/>
        </w:rPr>
        <w:t>：</w:t>
      </w:r>
      <w:r w:rsidR="00963796">
        <w:rPr>
          <w:rFonts w:ascii="仿宋_GB2312" w:eastAsia="仿宋_GB2312" w:hAnsi="宋体" w:cs="宋体" w:hint="eastAsia"/>
          <w:kern w:val="0"/>
          <w:sz w:val="32"/>
          <w:szCs w:val="32"/>
        </w:rPr>
        <w:t>2968.4</w:t>
      </w:r>
      <w:r>
        <w:rPr>
          <w:rFonts w:ascii="仿宋_GB2312" w:eastAsia="仿宋_GB2312" w:hAnsi="宋体" w:cs="宋体" w:hint="eastAsia"/>
          <w:kern w:val="0"/>
          <w:sz w:val="32"/>
          <w:szCs w:val="32"/>
        </w:rPr>
        <w:t>万元</w:t>
      </w:r>
    </w:p>
    <w:p w:rsidR="001507C3" w:rsidRPr="00CB67B7" w:rsidRDefault="001507C3" w:rsidP="001507C3">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项目承担单位</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自治区党委组织部</w:t>
      </w:r>
    </w:p>
    <w:p w:rsidR="001507C3" w:rsidRPr="00CB67B7" w:rsidRDefault="001507C3" w:rsidP="001507C3">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资金分配情况</w:t>
      </w:r>
      <w:r>
        <w:rPr>
          <w:rFonts w:ascii="仿宋_GB2312" w:eastAsia="仿宋_GB2312" w:hAnsi="黑体" w:hint="eastAsia"/>
          <w:sz w:val="32"/>
          <w:szCs w:val="32"/>
        </w:rPr>
        <w:t>：</w:t>
      </w:r>
      <w:r w:rsidR="00963796">
        <w:rPr>
          <w:rFonts w:ascii="仿宋_GB2312" w:eastAsia="仿宋_GB2312" w:hAnsi="黑体" w:hint="eastAsia"/>
          <w:sz w:val="32"/>
          <w:szCs w:val="32"/>
        </w:rPr>
        <w:t>根据招录工作安排分配各地州</w:t>
      </w:r>
    </w:p>
    <w:p w:rsidR="001507C3" w:rsidRDefault="001507C3" w:rsidP="001507C3">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黑体"/>
          <w:sz w:val="32"/>
          <w:szCs w:val="32"/>
        </w:rPr>
        <w:t>资金执行时间</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2019年</w:t>
      </w:r>
      <w:r w:rsidR="00963796">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月</w:t>
      </w:r>
    </w:p>
    <w:p w:rsidR="00963796" w:rsidRPr="00CB67B7" w:rsidRDefault="00963796" w:rsidP="00963796">
      <w:pPr>
        <w:widowControl/>
        <w:spacing w:line="580" w:lineRule="exact"/>
        <w:ind w:firstLine="640"/>
        <w:jc w:val="left"/>
        <w:rPr>
          <w:rFonts w:ascii="仿宋_GB2312" w:eastAsia="仿宋_GB2312" w:hAnsi="黑体"/>
          <w:sz w:val="32"/>
          <w:szCs w:val="32"/>
        </w:rPr>
      </w:pPr>
      <w:r>
        <w:rPr>
          <w:rFonts w:ascii="仿宋_GB2312" w:eastAsia="仿宋_GB2312" w:hAnsi="黑体" w:hint="eastAsia"/>
          <w:sz w:val="32"/>
          <w:szCs w:val="32"/>
        </w:rPr>
        <w:t>3、</w:t>
      </w:r>
      <w:r w:rsidRPr="00CB67B7">
        <w:rPr>
          <w:rFonts w:ascii="仿宋_GB2312" w:eastAsia="仿宋_GB2312" w:hAnsi="黑体" w:hint="eastAsia"/>
          <w:sz w:val="32"/>
          <w:szCs w:val="32"/>
        </w:rPr>
        <w:t>项目</w:t>
      </w:r>
      <w:r w:rsidRPr="00CB67B7">
        <w:rPr>
          <w:rFonts w:ascii="仿宋_GB2312" w:eastAsia="仿宋_GB2312" w:hAnsi="黑体"/>
          <w:sz w:val="32"/>
          <w:szCs w:val="32"/>
        </w:rPr>
        <w:t>名称</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自治区党员管理信息系统维护经费</w:t>
      </w:r>
    </w:p>
    <w:p w:rsidR="00963796" w:rsidRDefault="00963796" w:rsidP="00963796">
      <w:pPr>
        <w:widowControl/>
        <w:spacing w:line="580" w:lineRule="exact"/>
        <w:ind w:firstLine="640"/>
        <w:jc w:val="left"/>
        <w:rPr>
          <w:rFonts w:eastAsia="仿宋_GB2312"/>
          <w:kern w:val="0"/>
          <w:sz w:val="32"/>
          <w:lang w:val="zh-CN"/>
        </w:rPr>
      </w:pPr>
      <w:r w:rsidRPr="00CB67B7">
        <w:rPr>
          <w:rFonts w:ascii="仿宋_GB2312" w:eastAsia="仿宋_GB2312" w:hAnsi="黑体"/>
          <w:sz w:val="32"/>
          <w:szCs w:val="32"/>
        </w:rPr>
        <w:t>设立的政策依据</w:t>
      </w:r>
      <w:r w:rsidRPr="00CB67B7">
        <w:rPr>
          <w:rFonts w:ascii="仿宋_GB2312" w:eastAsia="仿宋_GB2312" w:hAnsi="黑体" w:hint="eastAsia"/>
          <w:sz w:val="32"/>
          <w:szCs w:val="32"/>
        </w:rPr>
        <w:t>：</w:t>
      </w:r>
      <w:r w:rsidRPr="00DD4A76">
        <w:rPr>
          <w:rFonts w:eastAsia="仿宋_GB2312"/>
          <w:kern w:val="0"/>
          <w:sz w:val="32"/>
          <w:lang w:val="zh-CN"/>
        </w:rPr>
        <w:t>根</w:t>
      </w:r>
      <w:r w:rsidRPr="00963796">
        <w:rPr>
          <w:rFonts w:eastAsia="仿宋_GB2312" w:hint="eastAsia"/>
          <w:kern w:val="0"/>
          <w:sz w:val="32"/>
          <w:lang w:val="zh-CN"/>
        </w:rPr>
        <w:t>完成党员信息化工程建设开发，软硬件采购，建成虚拟专网和党员管理信息系统。各级组织部门全面、及时、准确地掌握所属党组织、党员动态信息，改善党员管理服务。</w:t>
      </w:r>
    </w:p>
    <w:p w:rsidR="00963796" w:rsidRPr="00CB67B7" w:rsidRDefault="00963796" w:rsidP="00963796">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预算安排规模</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38万元</w:t>
      </w:r>
    </w:p>
    <w:p w:rsidR="00963796" w:rsidRPr="00CB67B7" w:rsidRDefault="00963796" w:rsidP="00963796">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项目承担单位</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自治区党委组织部</w:t>
      </w:r>
    </w:p>
    <w:p w:rsidR="00963796" w:rsidRPr="00CB67B7" w:rsidRDefault="00963796" w:rsidP="00963796">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资金分配情况</w:t>
      </w:r>
      <w:r>
        <w:rPr>
          <w:rFonts w:ascii="仿宋_GB2312" w:eastAsia="仿宋_GB2312" w:hAnsi="黑体" w:hint="eastAsia"/>
          <w:sz w:val="32"/>
          <w:szCs w:val="32"/>
        </w:rPr>
        <w:t>：自治区单位组织部根据工作进展使用资金</w:t>
      </w:r>
    </w:p>
    <w:p w:rsidR="00963796" w:rsidRDefault="00963796" w:rsidP="00963796">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黑体"/>
          <w:sz w:val="32"/>
          <w:szCs w:val="32"/>
        </w:rPr>
        <w:lastRenderedPageBreak/>
        <w:t>资金执行时间</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2019年11月</w:t>
      </w:r>
    </w:p>
    <w:p w:rsidR="00963796" w:rsidRPr="00CB67B7" w:rsidRDefault="00963796" w:rsidP="00963796">
      <w:pPr>
        <w:widowControl/>
        <w:spacing w:line="580" w:lineRule="exact"/>
        <w:ind w:firstLine="640"/>
        <w:jc w:val="left"/>
        <w:rPr>
          <w:rFonts w:ascii="仿宋_GB2312" w:eastAsia="仿宋_GB2312" w:hAnsi="黑体"/>
          <w:sz w:val="32"/>
          <w:szCs w:val="32"/>
        </w:rPr>
      </w:pPr>
      <w:r>
        <w:rPr>
          <w:rFonts w:ascii="仿宋_GB2312" w:eastAsia="仿宋_GB2312" w:hAnsi="黑体" w:hint="eastAsia"/>
          <w:sz w:val="32"/>
          <w:szCs w:val="32"/>
        </w:rPr>
        <w:t>4、</w:t>
      </w:r>
      <w:r w:rsidRPr="00CB67B7">
        <w:rPr>
          <w:rFonts w:ascii="仿宋_GB2312" w:eastAsia="仿宋_GB2312" w:hAnsi="黑体" w:hint="eastAsia"/>
          <w:sz w:val="32"/>
          <w:szCs w:val="32"/>
        </w:rPr>
        <w:t>项目</w:t>
      </w:r>
      <w:r w:rsidRPr="00CB67B7">
        <w:rPr>
          <w:rFonts w:ascii="仿宋_GB2312" w:eastAsia="仿宋_GB2312" w:hAnsi="黑体"/>
          <w:sz w:val="32"/>
          <w:szCs w:val="32"/>
        </w:rPr>
        <w:t>名称</w:t>
      </w:r>
      <w:r w:rsidRPr="00CB67B7">
        <w:rPr>
          <w:rFonts w:ascii="仿宋_GB2312" w:eastAsia="仿宋_GB2312" w:hAnsi="黑体" w:hint="eastAsia"/>
          <w:sz w:val="32"/>
          <w:szCs w:val="32"/>
        </w:rPr>
        <w:t>：</w:t>
      </w:r>
      <w:r w:rsidR="00A15278">
        <w:rPr>
          <w:rFonts w:ascii="仿宋_GB2312" w:eastAsia="仿宋_GB2312" w:hAnsi="宋体" w:cs="宋体" w:hint="eastAsia"/>
          <w:kern w:val="0"/>
          <w:sz w:val="32"/>
          <w:szCs w:val="32"/>
        </w:rPr>
        <w:t>自治区人才发展专项资金</w:t>
      </w:r>
    </w:p>
    <w:p w:rsidR="00A15278" w:rsidRPr="00955AC4" w:rsidRDefault="00963796" w:rsidP="00A15278">
      <w:pPr>
        <w:spacing w:line="540" w:lineRule="exact"/>
        <w:ind w:firstLineChars="200" w:firstLine="640"/>
        <w:rPr>
          <w:rStyle w:val="a9"/>
          <w:rFonts w:ascii="仿宋" w:eastAsia="仿宋" w:hAnsi="仿宋"/>
          <w:b w:val="0"/>
          <w:spacing w:val="-4"/>
          <w:sz w:val="32"/>
          <w:szCs w:val="32"/>
        </w:rPr>
      </w:pPr>
      <w:r w:rsidRPr="00CB67B7">
        <w:rPr>
          <w:rFonts w:ascii="仿宋_GB2312" w:eastAsia="仿宋_GB2312" w:hAnsi="黑体"/>
          <w:sz w:val="32"/>
          <w:szCs w:val="32"/>
        </w:rPr>
        <w:t>设立的政策依据</w:t>
      </w:r>
      <w:r w:rsidRPr="00CB67B7">
        <w:rPr>
          <w:rFonts w:ascii="仿宋_GB2312" w:eastAsia="仿宋_GB2312" w:hAnsi="黑体" w:hint="eastAsia"/>
          <w:sz w:val="32"/>
          <w:szCs w:val="32"/>
        </w:rPr>
        <w:t>：</w:t>
      </w:r>
      <w:r w:rsidR="00A15278" w:rsidRPr="003D22D2">
        <w:rPr>
          <w:rStyle w:val="a9"/>
          <w:rFonts w:ascii="仿宋" w:eastAsia="仿宋" w:hAnsi="仿宋" w:hint="eastAsia"/>
          <w:b w:val="0"/>
          <w:spacing w:val="-4"/>
          <w:sz w:val="32"/>
          <w:szCs w:val="32"/>
        </w:rPr>
        <w:t>关于印发《新疆维吾尔自治区人才发展专项资金管理办法(试行)》的通知(新财行〔2012〕295号)明确：自治区各级财政部门每年按照不少于上年度地方财政一般预算收入的0.5%提取人才发展专项资金，并按1‰的比例逐年递增。自治区本级财政每年提取2000万元作为人才发展专项资金。</w:t>
      </w:r>
    </w:p>
    <w:p w:rsidR="00963796" w:rsidRPr="00CB67B7" w:rsidRDefault="00963796" w:rsidP="00963796">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预算安排规模</w:t>
      </w:r>
      <w:r w:rsidRPr="00CB67B7">
        <w:rPr>
          <w:rFonts w:ascii="仿宋_GB2312" w:eastAsia="仿宋_GB2312" w:hAnsi="黑体" w:hint="eastAsia"/>
          <w:sz w:val="32"/>
          <w:szCs w:val="32"/>
        </w:rPr>
        <w:t>：</w:t>
      </w:r>
      <w:r w:rsidR="00DB62FC">
        <w:rPr>
          <w:rFonts w:ascii="仿宋_GB2312" w:eastAsia="仿宋_GB2312" w:hAnsi="宋体" w:cs="宋体" w:hint="eastAsia"/>
          <w:kern w:val="0"/>
          <w:sz w:val="32"/>
          <w:szCs w:val="32"/>
        </w:rPr>
        <w:t>1500</w:t>
      </w:r>
      <w:r>
        <w:rPr>
          <w:rFonts w:ascii="仿宋_GB2312" w:eastAsia="仿宋_GB2312" w:hAnsi="宋体" w:cs="宋体" w:hint="eastAsia"/>
          <w:kern w:val="0"/>
          <w:sz w:val="32"/>
          <w:szCs w:val="32"/>
        </w:rPr>
        <w:t>万元</w:t>
      </w:r>
    </w:p>
    <w:p w:rsidR="00963796" w:rsidRPr="00CB67B7" w:rsidRDefault="00963796" w:rsidP="00963796">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项目承担单位</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自治区党委组织部</w:t>
      </w:r>
    </w:p>
    <w:p w:rsidR="002B5813" w:rsidRPr="003D22D2" w:rsidRDefault="00963796" w:rsidP="00F22AC9">
      <w:pPr>
        <w:spacing w:line="540" w:lineRule="exact"/>
        <w:ind w:firstLineChars="243" w:firstLine="778"/>
        <w:rPr>
          <w:rStyle w:val="a9"/>
          <w:rFonts w:ascii="仿宋" w:eastAsia="仿宋" w:hAnsi="仿宋"/>
          <w:b w:val="0"/>
          <w:spacing w:val="-4"/>
          <w:sz w:val="32"/>
          <w:szCs w:val="32"/>
        </w:rPr>
      </w:pPr>
      <w:r w:rsidRPr="00CB67B7">
        <w:rPr>
          <w:rFonts w:ascii="仿宋_GB2312" w:eastAsia="仿宋_GB2312" w:hAnsi="黑体"/>
          <w:sz w:val="32"/>
          <w:szCs w:val="32"/>
        </w:rPr>
        <w:t>资金分配情况</w:t>
      </w:r>
      <w:r>
        <w:rPr>
          <w:rFonts w:ascii="仿宋_GB2312" w:eastAsia="仿宋_GB2312" w:hAnsi="黑体" w:hint="eastAsia"/>
          <w:sz w:val="32"/>
          <w:szCs w:val="32"/>
        </w:rPr>
        <w:t>：</w:t>
      </w:r>
      <w:r w:rsidR="002B5813" w:rsidRPr="003D22D2">
        <w:rPr>
          <w:rStyle w:val="a9"/>
          <w:rFonts w:ascii="仿宋" w:eastAsia="仿宋" w:hAnsi="仿宋" w:hint="eastAsia"/>
          <w:b w:val="0"/>
          <w:spacing w:val="-4"/>
          <w:sz w:val="32"/>
          <w:szCs w:val="32"/>
        </w:rPr>
        <w:t>1. 天池博士计划1000万元。着眼于战略性人才储备和开发，全职引进10</w:t>
      </w:r>
      <w:r w:rsidR="002B5813">
        <w:rPr>
          <w:rStyle w:val="a9"/>
          <w:rFonts w:ascii="仿宋" w:eastAsia="仿宋" w:hAnsi="仿宋" w:hint="eastAsia"/>
          <w:b w:val="0"/>
          <w:spacing w:val="-4"/>
          <w:sz w:val="32"/>
          <w:szCs w:val="32"/>
        </w:rPr>
        <w:t>0</w:t>
      </w:r>
      <w:r w:rsidR="002B5813" w:rsidRPr="003D22D2">
        <w:rPr>
          <w:rStyle w:val="a9"/>
          <w:rFonts w:ascii="仿宋" w:eastAsia="仿宋" w:hAnsi="仿宋" w:hint="eastAsia"/>
          <w:b w:val="0"/>
          <w:spacing w:val="-4"/>
          <w:sz w:val="32"/>
          <w:szCs w:val="32"/>
        </w:rPr>
        <w:t>名35岁以下青年博士。2. 天山雪松计划7</w:t>
      </w:r>
      <w:r w:rsidR="002B5813">
        <w:rPr>
          <w:rStyle w:val="a9"/>
          <w:rFonts w:ascii="仿宋" w:eastAsia="仿宋" w:hAnsi="仿宋" w:hint="eastAsia"/>
          <w:b w:val="0"/>
          <w:spacing w:val="-4"/>
          <w:sz w:val="32"/>
          <w:szCs w:val="32"/>
        </w:rPr>
        <w:t>1</w:t>
      </w:r>
      <w:r w:rsidR="002B5813" w:rsidRPr="003D22D2">
        <w:rPr>
          <w:rStyle w:val="a9"/>
          <w:rFonts w:ascii="仿宋" w:eastAsia="仿宋" w:hAnsi="仿宋" w:hint="eastAsia"/>
          <w:b w:val="0"/>
          <w:spacing w:val="-4"/>
          <w:sz w:val="32"/>
          <w:szCs w:val="32"/>
        </w:rPr>
        <w:t>0万元。培养资助5</w:t>
      </w:r>
      <w:r w:rsidR="002B5813">
        <w:rPr>
          <w:rStyle w:val="a9"/>
          <w:rFonts w:ascii="仿宋" w:eastAsia="仿宋" w:hAnsi="仿宋" w:hint="eastAsia"/>
          <w:b w:val="0"/>
          <w:spacing w:val="-4"/>
          <w:sz w:val="32"/>
          <w:szCs w:val="32"/>
        </w:rPr>
        <w:t>6</w:t>
      </w:r>
      <w:r w:rsidR="002B5813" w:rsidRPr="003D22D2">
        <w:rPr>
          <w:rStyle w:val="a9"/>
          <w:rFonts w:ascii="仿宋" w:eastAsia="仿宋" w:hAnsi="仿宋" w:hint="eastAsia"/>
          <w:b w:val="0"/>
          <w:spacing w:val="-4"/>
          <w:sz w:val="32"/>
          <w:szCs w:val="32"/>
        </w:rPr>
        <w:t>名国家“万人计划”后备人选。</w:t>
      </w:r>
    </w:p>
    <w:p w:rsidR="00963796" w:rsidRDefault="00963796" w:rsidP="00963796">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黑体"/>
          <w:sz w:val="32"/>
          <w:szCs w:val="32"/>
        </w:rPr>
        <w:t>资金执行时间</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2019年11月</w:t>
      </w:r>
    </w:p>
    <w:p w:rsidR="00461BF7" w:rsidRDefault="00A15313" w:rsidP="00A15313">
      <w:pPr>
        <w:widowControl/>
        <w:spacing w:line="580" w:lineRule="exact"/>
        <w:ind w:firstLine="640"/>
        <w:jc w:val="left"/>
        <w:rPr>
          <w:rFonts w:ascii="仿宋_GB2312" w:eastAsia="仿宋_GB2312" w:hAnsi="黑体"/>
          <w:sz w:val="32"/>
          <w:szCs w:val="32"/>
        </w:rPr>
      </w:pPr>
      <w:r>
        <w:rPr>
          <w:rFonts w:ascii="仿宋_GB2312" w:eastAsia="仿宋_GB2312" w:hAnsi="黑体" w:hint="eastAsia"/>
          <w:sz w:val="32"/>
          <w:szCs w:val="32"/>
        </w:rPr>
        <w:t>5、</w:t>
      </w:r>
      <w:r w:rsidRPr="00CB67B7">
        <w:rPr>
          <w:rFonts w:ascii="仿宋_GB2312" w:eastAsia="仿宋_GB2312" w:hAnsi="黑体" w:hint="eastAsia"/>
          <w:sz w:val="32"/>
          <w:szCs w:val="32"/>
        </w:rPr>
        <w:t>项目</w:t>
      </w:r>
      <w:r w:rsidRPr="00CB67B7">
        <w:rPr>
          <w:rFonts w:ascii="仿宋_GB2312" w:eastAsia="仿宋_GB2312" w:hAnsi="黑体"/>
          <w:sz w:val="32"/>
          <w:szCs w:val="32"/>
        </w:rPr>
        <w:t>名称</w:t>
      </w:r>
      <w:r w:rsidRPr="00CB67B7">
        <w:rPr>
          <w:rFonts w:ascii="仿宋_GB2312" w:eastAsia="仿宋_GB2312" w:hAnsi="黑体" w:hint="eastAsia"/>
          <w:sz w:val="32"/>
          <w:szCs w:val="32"/>
        </w:rPr>
        <w:t>：</w:t>
      </w:r>
      <w:r w:rsidR="00AB0BEC" w:rsidRPr="00A15313">
        <w:rPr>
          <w:rFonts w:ascii="仿宋_GB2312" w:eastAsia="仿宋_GB2312" w:hAnsi="宋体" w:cs="宋体" w:hint="eastAsia"/>
          <w:kern w:val="0"/>
          <w:sz w:val="32"/>
          <w:szCs w:val="32"/>
        </w:rPr>
        <w:t>自治区新兴组织工作委员会</w:t>
      </w:r>
      <w:r w:rsidR="00AB0BEC">
        <w:rPr>
          <w:rFonts w:ascii="仿宋_GB2312" w:eastAsia="仿宋_GB2312" w:hAnsi="宋体" w:cs="宋体" w:hint="eastAsia"/>
          <w:kern w:val="0"/>
          <w:sz w:val="32"/>
          <w:szCs w:val="32"/>
        </w:rPr>
        <w:t>工作经费</w:t>
      </w:r>
    </w:p>
    <w:p w:rsidR="00A15313" w:rsidRDefault="00461BF7" w:rsidP="00A15313">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黑体"/>
          <w:sz w:val="32"/>
          <w:szCs w:val="32"/>
        </w:rPr>
        <w:t>设立的政策依据</w:t>
      </w:r>
      <w:r w:rsidRPr="00CB67B7">
        <w:rPr>
          <w:rFonts w:ascii="仿宋_GB2312" w:eastAsia="仿宋_GB2312" w:hAnsi="黑体" w:hint="eastAsia"/>
          <w:sz w:val="32"/>
          <w:szCs w:val="32"/>
        </w:rPr>
        <w:t>：</w:t>
      </w:r>
      <w:r w:rsidR="00A15313" w:rsidRPr="00A15313">
        <w:rPr>
          <w:rFonts w:ascii="仿宋_GB2312" w:eastAsia="仿宋_GB2312" w:hAnsi="宋体" w:cs="宋体" w:hint="eastAsia"/>
          <w:kern w:val="0"/>
          <w:sz w:val="32"/>
          <w:szCs w:val="32"/>
        </w:rPr>
        <w:t>2016年7月22日，自治区党委第45次常委会议正式批准，设立自治区新兴组织工委，作为自治区党委派出机构，与自治区党委组织部合署办公。新党干字〔2016〕559号提出</w:t>
      </w:r>
      <w:r w:rsidR="00A15313" w:rsidRPr="00A15313">
        <w:rPr>
          <w:rFonts w:ascii="仿宋_GB2312" w:eastAsia="仿宋_GB2312" w:hAnsi="宋体" w:cs="宋体" w:hint="eastAsia"/>
          <w:kern w:val="0"/>
          <w:sz w:val="32"/>
          <w:szCs w:val="32"/>
        </w:rPr>
        <w:lastRenderedPageBreak/>
        <w:t>“自治区党委决定:成立自治区新兴组织工作委员会，撤销自治区非公有制经济工作委员会、自治区社会组织工作委员会”。 自治区新兴组织党工委的主要职责是：领导和指导全区非公有制经济组织、社会组织等新兴组织党的建设工作</w:t>
      </w:r>
      <w:r w:rsidR="00A15313">
        <w:rPr>
          <w:rFonts w:ascii="仿宋_GB2312" w:eastAsia="仿宋_GB2312" w:hAnsi="宋体" w:cs="宋体" w:hint="eastAsia"/>
          <w:kern w:val="0"/>
          <w:sz w:val="32"/>
          <w:szCs w:val="32"/>
        </w:rPr>
        <w:t>。</w:t>
      </w:r>
    </w:p>
    <w:p w:rsidR="00A15313" w:rsidRPr="00CB67B7" w:rsidRDefault="00A15313" w:rsidP="00A15313">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预算安排规模</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50万元</w:t>
      </w:r>
    </w:p>
    <w:p w:rsidR="00A15313" w:rsidRPr="00CB67B7" w:rsidRDefault="00A15313" w:rsidP="00A15313">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项目承担单位</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自治区党委组织部</w:t>
      </w:r>
    </w:p>
    <w:p w:rsidR="00461BF7" w:rsidRPr="00461BF7" w:rsidRDefault="00A15313" w:rsidP="00461BF7">
      <w:pPr>
        <w:spacing w:line="540" w:lineRule="exact"/>
        <w:ind w:firstLineChars="200" w:firstLine="640"/>
        <w:rPr>
          <w:rFonts w:ascii="仿宋_GB2312" w:eastAsia="仿宋_GB2312" w:hAnsi="黑体"/>
          <w:sz w:val="32"/>
          <w:szCs w:val="32"/>
        </w:rPr>
      </w:pPr>
      <w:r w:rsidRPr="00CB67B7">
        <w:rPr>
          <w:rFonts w:ascii="仿宋_GB2312" w:eastAsia="仿宋_GB2312" w:hAnsi="黑体"/>
          <w:sz w:val="32"/>
          <w:szCs w:val="32"/>
        </w:rPr>
        <w:t>资金分配情况</w:t>
      </w:r>
      <w:r>
        <w:rPr>
          <w:rFonts w:ascii="仿宋_GB2312" w:eastAsia="仿宋_GB2312" w:hAnsi="黑体" w:hint="eastAsia"/>
          <w:sz w:val="32"/>
          <w:szCs w:val="32"/>
        </w:rPr>
        <w:t>：</w:t>
      </w:r>
      <w:r w:rsidR="00126E32" w:rsidRPr="00126E32">
        <w:rPr>
          <w:rFonts w:ascii="仿宋_GB2312" w:eastAsia="仿宋_GB2312" w:hAnsi="宋体" w:cs="宋体" w:hint="eastAsia"/>
          <w:kern w:val="0"/>
          <w:sz w:val="32"/>
          <w:szCs w:val="32"/>
        </w:rPr>
        <w:t>自治区党委第45次常委会议正式批准，设立自治区新兴组织工作委员会，作为自治区党委派出机构，与自治区党委组织部合署办公。为确保新兴组织工委正常运转，从2019年起，向自治区财政申请年度专项工作经费，实行单独核算、专款专用。工作经费主要用于会务，人员差旅费，全区非公有制经济组织、社会组织等新兴组织党组织书记、党务工作者、出资人等培训，日常办公及其他开支等</w:t>
      </w:r>
      <w:r w:rsidR="00461BF7">
        <w:rPr>
          <w:rFonts w:ascii="仿宋_GB2312" w:eastAsia="仿宋_GB2312" w:hAnsi="宋体" w:cs="宋体" w:hint="eastAsia"/>
          <w:kern w:val="0"/>
          <w:sz w:val="32"/>
          <w:szCs w:val="32"/>
        </w:rPr>
        <w:t xml:space="preserve">       </w:t>
      </w:r>
      <w:r w:rsidR="00461BF7">
        <w:rPr>
          <w:rFonts w:ascii="仿宋_GB2312" w:eastAsia="仿宋_GB2312" w:hAnsi="黑体" w:hint="eastAsia"/>
          <w:sz w:val="32"/>
          <w:szCs w:val="32"/>
        </w:rPr>
        <w:t xml:space="preserve"> </w:t>
      </w:r>
    </w:p>
    <w:p w:rsidR="00461BF7" w:rsidRDefault="00461BF7" w:rsidP="00461BF7">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黑体"/>
          <w:sz w:val="32"/>
          <w:szCs w:val="32"/>
        </w:rPr>
        <w:t>资金执行时间</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2019年11月</w:t>
      </w:r>
    </w:p>
    <w:p w:rsidR="006D0A5E" w:rsidRDefault="00461BF7" w:rsidP="00461BF7">
      <w:pPr>
        <w:widowControl/>
        <w:spacing w:line="580" w:lineRule="exact"/>
        <w:ind w:firstLine="640"/>
        <w:jc w:val="left"/>
        <w:rPr>
          <w:rFonts w:ascii="仿宋_GB2312" w:eastAsia="仿宋_GB2312" w:hAnsi="黑体"/>
          <w:sz w:val="32"/>
          <w:szCs w:val="32"/>
        </w:rPr>
      </w:pPr>
      <w:r>
        <w:rPr>
          <w:rFonts w:ascii="仿宋_GB2312" w:eastAsia="仿宋_GB2312" w:hAnsi="黑体" w:hint="eastAsia"/>
          <w:sz w:val="32"/>
          <w:szCs w:val="32"/>
        </w:rPr>
        <w:t>6、</w:t>
      </w:r>
      <w:r w:rsidRPr="00CB67B7">
        <w:rPr>
          <w:rFonts w:ascii="仿宋_GB2312" w:eastAsia="仿宋_GB2312" w:hAnsi="黑体" w:hint="eastAsia"/>
          <w:sz w:val="32"/>
          <w:szCs w:val="32"/>
        </w:rPr>
        <w:t>项目</w:t>
      </w:r>
      <w:r w:rsidRPr="00CB67B7">
        <w:rPr>
          <w:rFonts w:ascii="仿宋_GB2312" w:eastAsia="仿宋_GB2312" w:hAnsi="黑体"/>
          <w:sz w:val="32"/>
          <w:szCs w:val="32"/>
        </w:rPr>
        <w:t>名称</w:t>
      </w:r>
      <w:r w:rsidRPr="00CB67B7">
        <w:rPr>
          <w:rFonts w:ascii="仿宋_GB2312" w:eastAsia="仿宋_GB2312" w:hAnsi="黑体" w:hint="eastAsia"/>
          <w:sz w:val="32"/>
          <w:szCs w:val="32"/>
        </w:rPr>
        <w:t>：</w:t>
      </w:r>
      <w:r w:rsidR="006D0A5E">
        <w:rPr>
          <w:rFonts w:ascii="仿宋_GB2312" w:eastAsia="仿宋_GB2312" w:hAnsi="黑体" w:hint="eastAsia"/>
          <w:sz w:val="32"/>
          <w:szCs w:val="32"/>
        </w:rPr>
        <w:t>组织事务支出</w:t>
      </w:r>
    </w:p>
    <w:p w:rsidR="0082574B" w:rsidRDefault="0082574B" w:rsidP="00461BF7">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设立的政策依据</w:t>
      </w:r>
      <w:r w:rsidRPr="00CB67B7">
        <w:rPr>
          <w:rFonts w:ascii="仿宋_GB2312" w:eastAsia="仿宋_GB2312" w:hAnsi="黑体" w:hint="eastAsia"/>
          <w:sz w:val="32"/>
          <w:szCs w:val="32"/>
        </w:rPr>
        <w:t>：</w:t>
      </w:r>
      <w:r w:rsidR="000F38A1" w:rsidRPr="000F38A1">
        <w:rPr>
          <w:rFonts w:ascii="仿宋_GB2312" w:eastAsia="仿宋_GB2312" w:hAnsi="黑体" w:hint="eastAsia"/>
          <w:sz w:val="32"/>
          <w:szCs w:val="32"/>
        </w:rPr>
        <w:t>新党发〔1996〕5号文件精神，2008年9月，自治区党委人才工作领导小组办公室、中科院人教局、自治区财政厅联合下发《“西部之光新疆人才特别支持项目”实施办法（试行）》</w:t>
      </w:r>
      <w:r w:rsidR="000F38A1">
        <w:rPr>
          <w:rFonts w:ascii="仿宋_GB2312" w:eastAsia="仿宋_GB2312" w:hAnsi="黑体" w:hint="eastAsia"/>
          <w:sz w:val="32"/>
          <w:szCs w:val="32"/>
        </w:rPr>
        <w:t>，</w:t>
      </w:r>
      <w:r w:rsidR="000F38A1" w:rsidRPr="000F38A1">
        <w:rPr>
          <w:rFonts w:ascii="仿宋_GB2312" w:eastAsia="仿宋_GB2312" w:hAnsi="黑体" w:hint="eastAsia"/>
          <w:sz w:val="32"/>
          <w:szCs w:val="32"/>
        </w:rPr>
        <w:lastRenderedPageBreak/>
        <w:t>（新党常[2007]19号）</w:t>
      </w:r>
      <w:r w:rsidR="000F38A1">
        <w:rPr>
          <w:rFonts w:ascii="仿宋_GB2312" w:eastAsia="仿宋_GB2312" w:hAnsi="黑体" w:hint="eastAsia"/>
          <w:sz w:val="32"/>
          <w:szCs w:val="32"/>
        </w:rPr>
        <w:t>，</w:t>
      </w:r>
      <w:r w:rsidR="000F38A1" w:rsidRPr="000F38A1">
        <w:rPr>
          <w:rFonts w:ascii="仿宋_GB2312" w:eastAsia="仿宋_GB2312" w:hAnsi="黑体" w:hint="eastAsia"/>
          <w:sz w:val="32"/>
          <w:szCs w:val="32"/>
        </w:rPr>
        <w:t>关于印发〈2012－2014年大组工网分级保护建设工作实施方案〉的通知》（组厅字〔2012〕5号）</w:t>
      </w:r>
      <w:r w:rsidR="000F38A1">
        <w:rPr>
          <w:rFonts w:ascii="仿宋_GB2312" w:eastAsia="仿宋_GB2312" w:hAnsi="黑体" w:hint="eastAsia"/>
          <w:sz w:val="32"/>
          <w:szCs w:val="32"/>
        </w:rPr>
        <w:t>，</w:t>
      </w:r>
      <w:r w:rsidR="000F38A1" w:rsidRPr="000F38A1">
        <w:rPr>
          <w:rFonts w:ascii="仿宋_GB2312" w:eastAsia="仿宋_GB2312" w:hAnsi="黑体" w:hint="eastAsia"/>
          <w:sz w:val="32"/>
          <w:szCs w:val="32"/>
        </w:rPr>
        <w:t>《2012年自治区基层组织建设民生项目建议》。国务院《关于引导和鼓励高校毕业生面向基层就业的意见》（中办发〔2005〕18号）</w:t>
      </w:r>
      <w:r w:rsidR="000F38A1">
        <w:rPr>
          <w:rFonts w:ascii="仿宋_GB2312" w:eastAsia="仿宋_GB2312" w:hAnsi="黑体" w:hint="eastAsia"/>
          <w:sz w:val="32"/>
          <w:szCs w:val="32"/>
        </w:rPr>
        <w:t>，</w:t>
      </w:r>
      <w:r w:rsidR="000F38A1" w:rsidRPr="000F38A1">
        <w:rPr>
          <w:rFonts w:ascii="仿宋_GB2312" w:eastAsia="仿宋_GB2312" w:hAnsi="黑体" w:hint="eastAsia"/>
          <w:sz w:val="32"/>
          <w:szCs w:val="32"/>
        </w:rPr>
        <w:t>自治区党委2008年8月14日第三十五次常委会自治区党委1998年7月第17次常委会研究决定，把南疆四地州少数民族基层干部分期分批选派到北疆经济相对发达</w:t>
      </w:r>
      <w:r w:rsidR="000F38A1">
        <w:rPr>
          <w:rFonts w:ascii="仿宋_GB2312" w:eastAsia="仿宋_GB2312" w:hAnsi="黑体" w:hint="eastAsia"/>
          <w:sz w:val="32"/>
          <w:szCs w:val="32"/>
        </w:rPr>
        <w:t>地区挂职</w:t>
      </w:r>
      <w:r w:rsidR="00A0357B">
        <w:rPr>
          <w:rFonts w:ascii="仿宋_GB2312" w:eastAsia="仿宋_GB2312" w:hAnsi="黑体" w:hint="eastAsia"/>
          <w:sz w:val="32"/>
          <w:szCs w:val="32"/>
        </w:rPr>
        <w:t>等经费</w:t>
      </w:r>
      <w:r w:rsidR="000F38A1">
        <w:rPr>
          <w:rFonts w:ascii="仿宋_GB2312" w:eastAsia="仿宋_GB2312" w:hAnsi="黑体" w:hint="eastAsia"/>
          <w:sz w:val="32"/>
          <w:szCs w:val="32"/>
        </w:rPr>
        <w:t>。</w:t>
      </w:r>
    </w:p>
    <w:p w:rsidR="00461BF7" w:rsidRPr="00CB67B7" w:rsidRDefault="00461BF7" w:rsidP="00461BF7">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预算安排规模</w:t>
      </w:r>
      <w:r w:rsidRPr="00CB67B7">
        <w:rPr>
          <w:rFonts w:ascii="仿宋_GB2312" w:eastAsia="仿宋_GB2312" w:hAnsi="黑体" w:hint="eastAsia"/>
          <w:sz w:val="32"/>
          <w:szCs w:val="32"/>
        </w:rPr>
        <w:t>：</w:t>
      </w:r>
      <w:r w:rsidR="00D167C3">
        <w:rPr>
          <w:rFonts w:ascii="仿宋_GB2312" w:eastAsia="仿宋_GB2312" w:hAnsi="宋体" w:cs="宋体" w:hint="eastAsia"/>
          <w:kern w:val="0"/>
          <w:sz w:val="32"/>
          <w:szCs w:val="32"/>
        </w:rPr>
        <w:t>10296.8</w:t>
      </w:r>
      <w:r>
        <w:rPr>
          <w:rFonts w:ascii="仿宋_GB2312" w:eastAsia="仿宋_GB2312" w:hAnsi="宋体" w:cs="宋体" w:hint="eastAsia"/>
          <w:kern w:val="0"/>
          <w:sz w:val="32"/>
          <w:szCs w:val="32"/>
        </w:rPr>
        <w:t>万元</w:t>
      </w:r>
    </w:p>
    <w:p w:rsidR="00461BF7" w:rsidRPr="00CB67B7" w:rsidRDefault="00461BF7" w:rsidP="00461BF7">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项目承担单位</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自治区党委组织部</w:t>
      </w:r>
    </w:p>
    <w:p w:rsidR="00B003D2" w:rsidRDefault="00461BF7" w:rsidP="00B003D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_GB2312" w:eastAsia="仿宋_GB2312" w:hAnsi="黑体"/>
          <w:sz w:val="32"/>
          <w:szCs w:val="32"/>
        </w:rPr>
      </w:pPr>
      <w:r w:rsidRPr="00CB67B7">
        <w:rPr>
          <w:rFonts w:ascii="仿宋_GB2312" w:eastAsia="仿宋_GB2312" w:hAnsi="黑体"/>
          <w:sz w:val="32"/>
          <w:szCs w:val="32"/>
        </w:rPr>
        <w:t>资金分配情况</w:t>
      </w:r>
      <w:r>
        <w:rPr>
          <w:rFonts w:ascii="仿宋_GB2312" w:eastAsia="仿宋_GB2312" w:hAnsi="黑体" w:hint="eastAsia"/>
          <w:sz w:val="32"/>
          <w:szCs w:val="32"/>
        </w:rPr>
        <w:t>：</w:t>
      </w:r>
    </w:p>
    <w:p w:rsidR="00B003D2" w:rsidRPr="00B003D2" w:rsidRDefault="00B003D2" w:rsidP="000C65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t>一、异地挂职专项经费800万元。</w:t>
      </w:r>
    </w:p>
    <w:p w:rsidR="00B003D2" w:rsidRPr="00B003D2" w:rsidRDefault="00B003D2" w:rsidP="000C65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t>二、自治区选调生工作经费598万元。</w:t>
      </w:r>
    </w:p>
    <w:p w:rsidR="00B003D2" w:rsidRPr="00B003D2" w:rsidRDefault="00B003D2" w:rsidP="000C65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t>三、自治区干部教育培训经费813.85万元：1.自治区少数民族聚集地双语培训补助费；2.南疆四地州异地挂职双语强化培训班经费；3.北京交大新疆经营管理骨干培训班经费</w:t>
      </w:r>
      <w:r w:rsidR="00D07728">
        <w:rPr>
          <w:rFonts w:ascii="仿宋_GB2312" w:eastAsia="仿宋_GB2312" w:hAnsi="Arial" w:cs="Arial" w:hint="eastAsia"/>
          <w:color w:val="000000"/>
          <w:kern w:val="0"/>
          <w:sz w:val="32"/>
          <w:szCs w:val="32"/>
          <w:shd w:val="clear" w:color="FFFFFF" w:fill="FFFFFF"/>
        </w:rPr>
        <w:t>4</w:t>
      </w:r>
      <w:r w:rsidRPr="00B003D2">
        <w:rPr>
          <w:rFonts w:ascii="仿宋_GB2312" w:eastAsia="仿宋_GB2312" w:hAnsi="Arial" w:cs="Arial" w:hint="eastAsia"/>
          <w:color w:val="000000"/>
          <w:kern w:val="0"/>
          <w:sz w:val="32"/>
          <w:szCs w:val="32"/>
          <w:shd w:val="clear" w:color="FFFFFF" w:fill="FFFFFF"/>
        </w:rPr>
        <w:t>.西北民族大学新疆少数民族干部培训班经费；</w:t>
      </w:r>
      <w:r w:rsidR="00D07728">
        <w:rPr>
          <w:rFonts w:ascii="仿宋_GB2312" w:eastAsia="仿宋_GB2312" w:hAnsi="Arial" w:cs="Arial" w:hint="eastAsia"/>
          <w:color w:val="000000"/>
          <w:kern w:val="0"/>
          <w:sz w:val="32"/>
          <w:szCs w:val="32"/>
          <w:shd w:val="clear" w:color="FFFFFF" w:fill="FFFFFF"/>
        </w:rPr>
        <w:t>4</w:t>
      </w:r>
      <w:r w:rsidRPr="00B003D2">
        <w:rPr>
          <w:rFonts w:ascii="仿宋_GB2312" w:eastAsia="仿宋_GB2312" w:hAnsi="Arial" w:cs="Arial" w:hint="eastAsia"/>
          <w:color w:val="000000"/>
          <w:kern w:val="0"/>
          <w:sz w:val="32"/>
          <w:szCs w:val="32"/>
          <w:shd w:val="clear" w:color="FFFFFF" w:fill="FFFFFF"/>
        </w:rPr>
        <w:t>.天津大连班经费；</w:t>
      </w:r>
      <w:r w:rsidR="00D07728">
        <w:rPr>
          <w:rFonts w:ascii="仿宋_GB2312" w:eastAsia="仿宋_GB2312" w:hAnsi="Arial" w:cs="Arial" w:hint="eastAsia"/>
          <w:color w:val="000000"/>
          <w:kern w:val="0"/>
          <w:sz w:val="32"/>
          <w:szCs w:val="32"/>
          <w:shd w:val="clear" w:color="FFFFFF" w:fill="FFFFFF"/>
        </w:rPr>
        <w:t>6</w:t>
      </w:r>
      <w:r w:rsidRPr="00B003D2">
        <w:rPr>
          <w:rFonts w:ascii="仿宋_GB2312" w:eastAsia="仿宋_GB2312" w:hAnsi="Arial" w:cs="Arial" w:hint="eastAsia"/>
          <w:color w:val="000000"/>
          <w:kern w:val="0"/>
          <w:sz w:val="32"/>
          <w:szCs w:val="32"/>
          <w:shd w:val="clear" w:color="FFFFFF" w:fill="FFFFFF"/>
        </w:rPr>
        <w:t>.新任领导班子培训费；</w:t>
      </w:r>
      <w:r w:rsidR="00D07728">
        <w:rPr>
          <w:rFonts w:ascii="仿宋_GB2312" w:eastAsia="仿宋_GB2312" w:hAnsi="Arial" w:cs="Arial" w:hint="eastAsia"/>
          <w:color w:val="000000"/>
          <w:kern w:val="0"/>
          <w:sz w:val="32"/>
          <w:szCs w:val="32"/>
          <w:shd w:val="clear" w:color="FFFFFF" w:fill="FFFFFF"/>
        </w:rPr>
        <w:t>7</w:t>
      </w:r>
      <w:r w:rsidRPr="00B003D2">
        <w:rPr>
          <w:rFonts w:ascii="仿宋_GB2312" w:eastAsia="仿宋_GB2312" w:hAnsi="Arial" w:cs="Arial" w:hint="eastAsia"/>
          <w:color w:val="000000"/>
          <w:kern w:val="0"/>
          <w:sz w:val="32"/>
          <w:szCs w:val="32"/>
          <w:shd w:val="clear" w:color="FFFFFF" w:fill="FFFFFF"/>
        </w:rPr>
        <w:t>.自治区组工干部岗位培训班</w:t>
      </w:r>
      <w:r w:rsidRPr="00B003D2">
        <w:rPr>
          <w:rFonts w:ascii="仿宋_GB2312" w:eastAsia="仿宋_GB2312" w:hAnsi="Arial" w:cs="Arial" w:hint="eastAsia"/>
          <w:color w:val="000000"/>
          <w:kern w:val="0"/>
          <w:sz w:val="32"/>
          <w:szCs w:val="32"/>
          <w:shd w:val="clear" w:color="FFFFFF" w:fill="FFFFFF"/>
        </w:rPr>
        <w:lastRenderedPageBreak/>
        <w:t>经费；</w:t>
      </w:r>
      <w:r w:rsidR="00D07728" w:rsidRPr="00B003D2">
        <w:rPr>
          <w:rFonts w:ascii="仿宋_GB2312" w:eastAsia="仿宋_GB2312" w:hAnsi="Arial" w:cs="Arial" w:hint="eastAsia"/>
          <w:color w:val="000000"/>
          <w:kern w:val="0"/>
          <w:sz w:val="32"/>
          <w:szCs w:val="32"/>
          <w:shd w:val="clear" w:color="FFFFFF" w:fill="FFFFFF"/>
        </w:rPr>
        <w:t xml:space="preserve"> </w:t>
      </w:r>
      <w:r w:rsidR="00D07728">
        <w:rPr>
          <w:rFonts w:ascii="仿宋_GB2312" w:eastAsia="仿宋_GB2312" w:hAnsi="Arial" w:cs="Arial" w:hint="eastAsia"/>
          <w:color w:val="000000"/>
          <w:kern w:val="0"/>
          <w:sz w:val="32"/>
          <w:szCs w:val="32"/>
          <w:shd w:val="clear" w:color="FFFFFF" w:fill="FFFFFF"/>
        </w:rPr>
        <w:t>8</w:t>
      </w:r>
      <w:r w:rsidRPr="00B003D2">
        <w:rPr>
          <w:rFonts w:ascii="仿宋_GB2312" w:eastAsia="仿宋_GB2312" w:hAnsi="Arial" w:cs="Arial" w:hint="eastAsia"/>
          <w:color w:val="000000"/>
          <w:kern w:val="0"/>
          <w:sz w:val="32"/>
          <w:szCs w:val="32"/>
          <w:shd w:val="clear" w:color="FFFFFF" w:fill="FFFFFF"/>
        </w:rPr>
        <w:t>.自治区干部教育培训工作经费。</w:t>
      </w:r>
    </w:p>
    <w:p w:rsidR="00B003D2" w:rsidRPr="00B003D2" w:rsidRDefault="00B003D2" w:rsidP="000C65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t>四、农村党员干部培训及远程教育平台运行经费411.15万元。</w:t>
      </w:r>
    </w:p>
    <w:p w:rsidR="004D3FD0" w:rsidRDefault="00B003D2" w:rsidP="000C65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t>五、自治区援疆及人才专项工作经费</w:t>
      </w:r>
      <w:r w:rsidR="00287001">
        <w:rPr>
          <w:rFonts w:ascii="仿宋_GB2312" w:eastAsia="仿宋_GB2312" w:hAnsi="Arial" w:cs="Arial" w:hint="eastAsia"/>
          <w:color w:val="000000"/>
          <w:kern w:val="0"/>
          <w:sz w:val="32"/>
          <w:szCs w:val="32"/>
          <w:shd w:val="clear" w:color="FFFFFF" w:fill="FFFFFF"/>
        </w:rPr>
        <w:t>595.6</w:t>
      </w:r>
      <w:r w:rsidRPr="00B003D2">
        <w:rPr>
          <w:rFonts w:ascii="仿宋_GB2312" w:eastAsia="仿宋_GB2312" w:hAnsi="Arial" w:cs="Arial" w:hint="eastAsia"/>
          <w:color w:val="000000"/>
          <w:kern w:val="0"/>
          <w:sz w:val="32"/>
          <w:szCs w:val="32"/>
          <w:shd w:val="clear" w:color="FFFFFF" w:fill="FFFFFF"/>
        </w:rPr>
        <w:t>万元：1.援疆干部交流中心建设维修经费；2.自治区援疆及人才工作经费；3.西部之光新疆人才特别支持项目；4.自治区优秀专家工作经费；</w:t>
      </w:r>
    </w:p>
    <w:p w:rsidR="004D3FD0" w:rsidRDefault="00B003D2" w:rsidP="000C65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t>六、自治区基层组织工作经费</w:t>
      </w:r>
      <w:r w:rsidR="000C656D">
        <w:rPr>
          <w:rFonts w:ascii="仿宋_GB2312" w:eastAsia="仿宋_GB2312" w:hAnsi="Arial" w:cs="Arial" w:hint="eastAsia"/>
          <w:color w:val="000000"/>
          <w:kern w:val="0"/>
          <w:sz w:val="32"/>
          <w:szCs w:val="32"/>
          <w:shd w:val="clear" w:color="FFFFFF" w:fill="FFFFFF"/>
        </w:rPr>
        <w:t>350</w:t>
      </w:r>
      <w:r w:rsidRPr="00B003D2">
        <w:rPr>
          <w:rFonts w:ascii="仿宋_GB2312" w:eastAsia="仿宋_GB2312" w:hAnsi="Arial" w:cs="Arial" w:hint="eastAsia"/>
          <w:color w:val="000000"/>
          <w:kern w:val="0"/>
          <w:sz w:val="32"/>
          <w:szCs w:val="32"/>
          <w:shd w:val="clear" w:color="FFFFFF" w:fill="FFFFFF"/>
        </w:rPr>
        <w:t>万元：1.农村党员教育经费</w:t>
      </w:r>
      <w:r w:rsidR="004D3FD0">
        <w:rPr>
          <w:rFonts w:ascii="仿宋_GB2312" w:eastAsia="仿宋_GB2312" w:hAnsi="Arial" w:cs="Arial" w:hint="eastAsia"/>
          <w:color w:val="000000"/>
          <w:kern w:val="0"/>
          <w:sz w:val="32"/>
          <w:szCs w:val="32"/>
          <w:shd w:val="clear" w:color="FFFFFF" w:fill="FFFFFF"/>
        </w:rPr>
        <w:t>250</w:t>
      </w:r>
      <w:r w:rsidRPr="00B003D2">
        <w:rPr>
          <w:rFonts w:ascii="仿宋_GB2312" w:eastAsia="仿宋_GB2312" w:hAnsi="Arial" w:cs="Arial" w:hint="eastAsia"/>
          <w:color w:val="000000"/>
          <w:kern w:val="0"/>
          <w:sz w:val="32"/>
          <w:szCs w:val="32"/>
          <w:shd w:val="clear" w:color="FFFFFF" w:fill="FFFFFF"/>
        </w:rPr>
        <w:t>万元；2.基层办工作经费</w:t>
      </w:r>
      <w:r w:rsidR="004D3FD0">
        <w:rPr>
          <w:rFonts w:ascii="仿宋_GB2312" w:eastAsia="仿宋_GB2312" w:hAnsi="Arial" w:cs="Arial" w:hint="eastAsia"/>
          <w:color w:val="000000"/>
          <w:kern w:val="0"/>
          <w:sz w:val="32"/>
          <w:szCs w:val="32"/>
          <w:shd w:val="clear" w:color="FFFFFF" w:fill="FFFFFF"/>
        </w:rPr>
        <w:t>100</w:t>
      </w:r>
      <w:r w:rsidRPr="00B003D2">
        <w:rPr>
          <w:rFonts w:ascii="仿宋_GB2312" w:eastAsia="仿宋_GB2312" w:hAnsi="Arial" w:cs="Arial" w:hint="eastAsia"/>
          <w:color w:val="000000"/>
          <w:kern w:val="0"/>
          <w:sz w:val="32"/>
          <w:szCs w:val="32"/>
          <w:shd w:val="clear" w:color="FFFFFF" w:fill="FFFFFF"/>
        </w:rPr>
        <w:t>万元；</w:t>
      </w:r>
    </w:p>
    <w:p w:rsidR="004D3FD0" w:rsidRDefault="00B003D2" w:rsidP="000C65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t>七、大组工网、公务员信息平台、题库建设、党内统计工作经费300万元：1.“大组工网”新疆区系统维护费及人员培训费；2.“大组工网”分级保护建设工作经费；3.全区党内统计、公务员统计、地县乡领导班子成员、地方党政工作部门领导班子配备、后备干部统计等经费；4.公务员信息平台建设经费及日常维护经费；</w:t>
      </w:r>
    </w:p>
    <w:p w:rsidR="00B003D2" w:rsidRPr="00B003D2" w:rsidRDefault="00B003D2" w:rsidP="000C65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t>八、专项业务工作经费300万元："1.自治区六类机关、参照管理单位公务员管理工作经费；2.干部监督管理工作经费；</w:t>
      </w:r>
      <w:r w:rsidR="006B5522" w:rsidRPr="00B003D2">
        <w:rPr>
          <w:rFonts w:ascii="仿宋_GB2312" w:eastAsia="仿宋_GB2312" w:hAnsi="Arial" w:cs="Arial" w:hint="eastAsia"/>
          <w:color w:val="000000"/>
          <w:kern w:val="0"/>
          <w:sz w:val="32"/>
          <w:szCs w:val="32"/>
          <w:shd w:val="clear" w:color="FFFFFF" w:fill="FFFFFF"/>
        </w:rPr>
        <w:t xml:space="preserve"> </w:t>
      </w:r>
      <w:r w:rsidR="006B5522">
        <w:rPr>
          <w:rFonts w:ascii="仿宋_GB2312" w:eastAsia="仿宋_GB2312" w:hAnsi="Arial" w:cs="Arial" w:hint="eastAsia"/>
          <w:color w:val="000000"/>
          <w:kern w:val="0"/>
          <w:sz w:val="32"/>
          <w:szCs w:val="32"/>
          <w:shd w:val="clear" w:color="FFFFFF" w:fill="FFFFFF"/>
        </w:rPr>
        <w:t>3</w:t>
      </w:r>
      <w:r w:rsidRPr="00B003D2">
        <w:rPr>
          <w:rFonts w:ascii="仿宋_GB2312" w:eastAsia="仿宋_GB2312" w:hAnsi="Arial" w:cs="Arial" w:hint="eastAsia"/>
          <w:color w:val="000000"/>
          <w:kern w:val="0"/>
          <w:sz w:val="32"/>
          <w:szCs w:val="32"/>
          <w:shd w:val="clear" w:color="FFFFFF" w:fill="FFFFFF"/>
        </w:rPr>
        <w:t>.自治区组织工作及特邀党建研究员经费；</w:t>
      </w:r>
      <w:r w:rsidR="006B5522">
        <w:rPr>
          <w:rFonts w:ascii="仿宋_GB2312" w:eastAsia="仿宋_GB2312" w:hAnsi="Arial" w:cs="Arial" w:hint="eastAsia"/>
          <w:color w:val="000000"/>
          <w:kern w:val="0"/>
          <w:sz w:val="32"/>
          <w:szCs w:val="32"/>
          <w:shd w:val="clear" w:color="FFFFFF" w:fill="FFFFFF"/>
        </w:rPr>
        <w:t>4</w:t>
      </w:r>
      <w:r w:rsidRPr="00B003D2">
        <w:rPr>
          <w:rFonts w:ascii="仿宋_GB2312" w:eastAsia="仿宋_GB2312" w:hAnsi="Arial" w:cs="Arial" w:hint="eastAsia"/>
          <w:color w:val="000000"/>
          <w:kern w:val="0"/>
          <w:sz w:val="32"/>
          <w:szCs w:val="32"/>
          <w:shd w:val="clear" w:color="FFFFFF" w:fill="FFFFFF"/>
        </w:rPr>
        <w:t>.组织史资料工作经费；</w:t>
      </w:r>
      <w:r w:rsidR="006B5522">
        <w:rPr>
          <w:rFonts w:ascii="仿宋_GB2312" w:eastAsia="仿宋_GB2312" w:hAnsi="Arial" w:cs="Arial" w:hint="eastAsia"/>
          <w:color w:val="000000"/>
          <w:kern w:val="0"/>
          <w:sz w:val="32"/>
          <w:szCs w:val="32"/>
          <w:shd w:val="clear" w:color="FFFFFF" w:fill="FFFFFF"/>
        </w:rPr>
        <w:t>5</w:t>
      </w:r>
      <w:r w:rsidRPr="00B003D2">
        <w:rPr>
          <w:rFonts w:ascii="仿宋_GB2312" w:eastAsia="仿宋_GB2312" w:hAnsi="Arial" w:cs="Arial" w:hint="eastAsia"/>
          <w:color w:val="000000"/>
          <w:kern w:val="0"/>
          <w:sz w:val="32"/>
          <w:szCs w:val="32"/>
          <w:shd w:val="clear" w:color="FFFFFF" w:fill="FFFFFF"/>
        </w:rPr>
        <w:t>.党代表活动经费和党代表大会代表联络办公室工作经费；</w:t>
      </w:r>
      <w:r w:rsidR="006B5522">
        <w:rPr>
          <w:rFonts w:ascii="仿宋_GB2312" w:eastAsia="仿宋_GB2312" w:hAnsi="Arial" w:cs="Arial" w:hint="eastAsia"/>
          <w:color w:val="000000"/>
          <w:kern w:val="0"/>
          <w:sz w:val="32"/>
          <w:szCs w:val="32"/>
          <w:shd w:val="clear" w:color="FFFFFF" w:fill="FFFFFF"/>
        </w:rPr>
        <w:t>6</w:t>
      </w:r>
      <w:r w:rsidRPr="00B003D2">
        <w:rPr>
          <w:rFonts w:ascii="仿宋_GB2312" w:eastAsia="仿宋_GB2312" w:hAnsi="Arial" w:cs="Arial" w:hint="eastAsia"/>
          <w:color w:val="000000"/>
          <w:kern w:val="0"/>
          <w:sz w:val="32"/>
          <w:szCs w:val="32"/>
          <w:shd w:val="clear" w:color="FFFFFF" w:fill="FFFFFF"/>
        </w:rPr>
        <w:t>.新疆党建研究会工作经费。</w:t>
      </w:r>
    </w:p>
    <w:p w:rsidR="00B003D2" w:rsidRPr="00B003D2" w:rsidRDefault="00B003D2" w:rsidP="00B003D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_GB2312" w:eastAsia="仿宋_GB2312" w:hAnsi="Arial" w:cs="Arial"/>
          <w:color w:val="000000"/>
          <w:kern w:val="0"/>
          <w:sz w:val="32"/>
          <w:szCs w:val="32"/>
          <w:shd w:val="clear" w:color="FFFFFF" w:fill="FFFFFF"/>
        </w:rPr>
      </w:pPr>
      <w:r w:rsidRPr="00B003D2">
        <w:rPr>
          <w:rFonts w:ascii="仿宋_GB2312" w:eastAsia="仿宋_GB2312" w:hAnsi="Arial" w:cs="Arial" w:hint="eastAsia"/>
          <w:color w:val="000000"/>
          <w:kern w:val="0"/>
          <w:sz w:val="32"/>
          <w:szCs w:val="32"/>
          <w:shd w:val="clear" w:color="FFFFFF" w:fill="FFFFFF"/>
        </w:rPr>
        <w:lastRenderedPageBreak/>
        <w:t>九、访民情惠民生聚民心工作组免费发放《新疆党员之友》《新疆农民报》</w:t>
      </w:r>
      <w:r w:rsidR="00D07728">
        <w:rPr>
          <w:rFonts w:ascii="仿宋_GB2312" w:eastAsia="仿宋_GB2312" w:hAnsi="Arial" w:cs="Arial" w:hint="eastAsia"/>
          <w:color w:val="000000"/>
          <w:kern w:val="0"/>
          <w:sz w:val="32"/>
          <w:szCs w:val="32"/>
          <w:shd w:val="clear" w:color="FFFFFF" w:fill="FFFFFF"/>
        </w:rPr>
        <w:t>《新疆农村党员报》</w:t>
      </w:r>
      <w:r w:rsidRPr="00B003D2">
        <w:rPr>
          <w:rFonts w:ascii="仿宋_GB2312" w:eastAsia="仿宋_GB2312" w:hAnsi="Arial" w:cs="Arial" w:hint="eastAsia"/>
          <w:color w:val="000000"/>
          <w:kern w:val="0"/>
          <w:sz w:val="32"/>
          <w:szCs w:val="32"/>
          <w:shd w:val="clear" w:color="FFFFFF" w:fill="FFFFFF"/>
        </w:rPr>
        <w:t>经费</w:t>
      </w:r>
      <w:r w:rsidR="000C656D">
        <w:rPr>
          <w:rFonts w:ascii="仿宋_GB2312" w:eastAsia="仿宋_GB2312" w:hAnsi="Arial" w:cs="Arial" w:hint="eastAsia"/>
          <w:color w:val="000000"/>
          <w:kern w:val="0"/>
          <w:sz w:val="32"/>
          <w:szCs w:val="32"/>
          <w:shd w:val="clear" w:color="FFFFFF" w:fill="FFFFFF"/>
        </w:rPr>
        <w:t>800</w:t>
      </w:r>
      <w:r w:rsidRPr="00B003D2">
        <w:rPr>
          <w:rFonts w:ascii="仿宋_GB2312" w:eastAsia="仿宋_GB2312" w:hAnsi="Arial" w:cs="Arial" w:hint="eastAsia"/>
          <w:color w:val="000000"/>
          <w:kern w:val="0"/>
          <w:sz w:val="32"/>
          <w:szCs w:val="32"/>
          <w:shd w:val="clear" w:color="FFFFFF" w:fill="FFFFFF"/>
        </w:rPr>
        <w:t>万元。</w:t>
      </w:r>
    </w:p>
    <w:p w:rsidR="00B003D2" w:rsidRPr="00B003D2" w:rsidRDefault="004D3FD0" w:rsidP="00B003D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_GB2312" w:eastAsia="仿宋_GB2312" w:hAnsi="Arial" w:cs="Arial"/>
          <w:color w:val="000000"/>
          <w:kern w:val="0"/>
          <w:sz w:val="32"/>
          <w:szCs w:val="32"/>
          <w:shd w:val="clear" w:color="FFFFFF" w:fill="FFFFFF"/>
        </w:rPr>
      </w:pPr>
      <w:r>
        <w:rPr>
          <w:rFonts w:ascii="仿宋_GB2312" w:eastAsia="仿宋_GB2312" w:hAnsi="Arial" w:cs="Arial" w:hint="eastAsia"/>
          <w:color w:val="000000"/>
          <w:kern w:val="0"/>
          <w:sz w:val="32"/>
          <w:szCs w:val="32"/>
          <w:shd w:val="clear" w:color="FFFFFF" w:fill="FFFFFF"/>
        </w:rPr>
        <w:t>十</w:t>
      </w:r>
      <w:r w:rsidR="00B003D2" w:rsidRPr="00B003D2">
        <w:rPr>
          <w:rFonts w:ascii="仿宋_GB2312" w:eastAsia="仿宋_GB2312" w:hAnsi="Arial" w:cs="Arial" w:hint="eastAsia"/>
          <w:color w:val="000000"/>
          <w:kern w:val="0"/>
          <w:sz w:val="32"/>
          <w:szCs w:val="32"/>
          <w:shd w:val="clear" w:color="FFFFFF" w:fill="FFFFFF"/>
        </w:rPr>
        <w:t>、优秀党支部书记考录乡镇公务员及解决事业编制培训及工作经费106万元。</w:t>
      </w:r>
    </w:p>
    <w:p w:rsidR="00B003D2" w:rsidRDefault="004D3FD0" w:rsidP="00B003D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_GB2312" w:eastAsia="仿宋_GB2312" w:hAnsi="Arial" w:cs="Arial"/>
          <w:color w:val="000000"/>
          <w:kern w:val="0"/>
          <w:sz w:val="32"/>
          <w:szCs w:val="32"/>
          <w:shd w:val="clear" w:color="FFFFFF" w:fill="FFFFFF"/>
        </w:rPr>
      </w:pPr>
      <w:r>
        <w:rPr>
          <w:rFonts w:ascii="仿宋_GB2312" w:eastAsia="仿宋_GB2312" w:hAnsi="Arial" w:cs="Arial" w:hint="eastAsia"/>
          <w:color w:val="000000"/>
          <w:kern w:val="0"/>
          <w:sz w:val="32"/>
          <w:szCs w:val="32"/>
          <w:shd w:val="clear" w:color="FFFFFF" w:fill="FFFFFF"/>
        </w:rPr>
        <w:t>十一</w:t>
      </w:r>
      <w:r w:rsidR="00B003D2" w:rsidRPr="00B003D2">
        <w:rPr>
          <w:rFonts w:ascii="仿宋_GB2312" w:eastAsia="仿宋_GB2312" w:hAnsi="Arial" w:cs="Arial" w:hint="eastAsia"/>
          <w:color w:val="000000"/>
          <w:kern w:val="0"/>
          <w:sz w:val="32"/>
          <w:szCs w:val="32"/>
          <w:shd w:val="clear" w:color="FFFFFF" w:fill="FFFFFF"/>
        </w:rPr>
        <w:t>、村级组织骨干培训经费、社区骨干培训经费、乡镇街道党政正职平培训及工作经费1700万元。</w:t>
      </w:r>
    </w:p>
    <w:p w:rsidR="00AD26C7" w:rsidRDefault="00AD26C7" w:rsidP="00B003D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_GB2312" w:eastAsia="仿宋_GB2312" w:hAnsi="Arial" w:cs="Arial"/>
          <w:color w:val="000000"/>
          <w:kern w:val="0"/>
          <w:sz w:val="32"/>
          <w:szCs w:val="32"/>
          <w:shd w:val="clear" w:color="FFFFFF" w:fill="FFFFFF"/>
        </w:rPr>
      </w:pPr>
      <w:r>
        <w:rPr>
          <w:rFonts w:ascii="仿宋_GB2312" w:eastAsia="仿宋_GB2312" w:hAnsi="Arial" w:cs="Arial" w:hint="eastAsia"/>
          <w:color w:val="000000"/>
          <w:kern w:val="0"/>
          <w:sz w:val="32"/>
          <w:szCs w:val="32"/>
          <w:shd w:val="clear" w:color="FFFFFF" w:fill="FFFFFF"/>
        </w:rPr>
        <w:t>十二、干部考察经费350</w:t>
      </w:r>
      <w:r w:rsidR="004B205A">
        <w:rPr>
          <w:rFonts w:ascii="仿宋_GB2312" w:eastAsia="仿宋_GB2312" w:hAnsi="Arial" w:cs="Arial" w:hint="eastAsia"/>
          <w:color w:val="000000"/>
          <w:kern w:val="0"/>
          <w:sz w:val="32"/>
          <w:szCs w:val="32"/>
          <w:shd w:val="clear" w:color="FFFFFF" w:fill="FFFFFF"/>
        </w:rPr>
        <w:t>万元</w:t>
      </w:r>
    </w:p>
    <w:p w:rsidR="004B205A" w:rsidRPr="00B003D2" w:rsidRDefault="005C350B" w:rsidP="00B003D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_GB2312" w:eastAsia="仿宋_GB2312" w:hAnsi="Arial" w:cs="Arial"/>
          <w:color w:val="000000"/>
          <w:kern w:val="0"/>
          <w:sz w:val="32"/>
          <w:szCs w:val="32"/>
          <w:shd w:val="clear" w:color="FFFFFF" w:fill="FFFFFF"/>
        </w:rPr>
      </w:pPr>
      <w:r>
        <w:rPr>
          <w:rFonts w:ascii="仿宋_GB2312" w:eastAsia="仿宋_GB2312" w:hAnsi="Arial" w:cs="Arial" w:hint="eastAsia"/>
          <w:color w:val="000000"/>
          <w:kern w:val="0"/>
          <w:sz w:val="32"/>
          <w:szCs w:val="32"/>
          <w:shd w:val="clear" w:color="FFFFFF" w:fill="FFFFFF"/>
        </w:rPr>
        <w:t>十三、其他组织专项业务支出3592.2万元</w:t>
      </w:r>
    </w:p>
    <w:p w:rsidR="00A15313" w:rsidRPr="00D04A1C" w:rsidRDefault="00461BF7" w:rsidP="00D04A1C">
      <w:pPr>
        <w:spacing w:line="540" w:lineRule="exact"/>
        <w:ind w:firstLineChars="200" w:firstLine="640"/>
        <w:rPr>
          <w:rFonts w:ascii="仿宋_GB2312" w:eastAsia="仿宋_GB2312" w:hAnsi="黑体"/>
          <w:sz w:val="32"/>
          <w:szCs w:val="32"/>
        </w:rPr>
      </w:pPr>
      <w:r w:rsidRPr="00CB67B7">
        <w:rPr>
          <w:rFonts w:ascii="仿宋_GB2312" w:eastAsia="仿宋_GB2312" w:hAnsi="黑体"/>
          <w:sz w:val="32"/>
          <w:szCs w:val="32"/>
        </w:rPr>
        <w:t>资金执行时间</w:t>
      </w:r>
      <w:r w:rsidRPr="00CB67B7">
        <w:rPr>
          <w:rFonts w:ascii="仿宋_GB2312" w:eastAsia="仿宋_GB2312" w:hAnsi="黑体" w:hint="eastAsia"/>
          <w:sz w:val="32"/>
          <w:szCs w:val="32"/>
        </w:rPr>
        <w:t>：</w:t>
      </w:r>
      <w:r>
        <w:rPr>
          <w:rFonts w:ascii="仿宋_GB2312" w:eastAsia="仿宋_GB2312" w:hAnsi="宋体" w:cs="宋体" w:hint="eastAsia"/>
          <w:kern w:val="0"/>
          <w:sz w:val="32"/>
          <w:szCs w:val="32"/>
        </w:rPr>
        <w:t>2019年11月</w:t>
      </w:r>
    </w:p>
    <w:p w:rsidR="00F9701E" w:rsidRPr="00CB67B7" w:rsidRDefault="00F9701E" w:rsidP="00F9701E">
      <w:pPr>
        <w:spacing w:line="580" w:lineRule="exact"/>
        <w:ind w:firstLine="642"/>
        <w:rPr>
          <w:rFonts w:ascii="仿宋_GB2312" w:eastAsia="仿宋_GB2312" w:hAnsi="黑体"/>
          <w:b/>
          <w:sz w:val="32"/>
          <w:szCs w:val="32"/>
        </w:rPr>
      </w:pPr>
      <w:r w:rsidRPr="00CB67B7">
        <w:rPr>
          <w:rFonts w:ascii="仿宋_GB2312" w:eastAsia="仿宋_GB2312" w:hAnsi="宋体"/>
          <w:b/>
          <w:sz w:val="32"/>
          <w:szCs w:val="22"/>
        </w:rPr>
        <w:t>属于</w:t>
      </w:r>
      <w:r w:rsidRPr="00CB67B7">
        <w:rPr>
          <w:rFonts w:ascii="仿宋_GB2312" w:eastAsia="仿宋_GB2312" w:hAnsi="宋体"/>
          <w:b/>
          <w:spacing w:val="-8"/>
          <w:sz w:val="32"/>
          <w:szCs w:val="22"/>
        </w:rPr>
        <w:t>对个人补贴的项目支出</w:t>
      </w:r>
      <w:r w:rsidRPr="00CB67B7">
        <w:rPr>
          <w:rFonts w:ascii="仿宋_GB2312" w:eastAsia="仿宋_GB2312" w:hAnsi="黑体" w:hint="eastAsia"/>
          <w:b/>
          <w:sz w:val="32"/>
          <w:szCs w:val="32"/>
        </w:rPr>
        <w:t>按下列内容说明</w:t>
      </w:r>
    </w:p>
    <w:p w:rsidR="00F9701E" w:rsidRPr="00CB67B7" w:rsidRDefault="00F22AC9" w:rsidP="00F9701E">
      <w:pPr>
        <w:widowControl/>
        <w:spacing w:line="580" w:lineRule="exact"/>
        <w:ind w:firstLine="640"/>
        <w:jc w:val="left"/>
        <w:rPr>
          <w:rFonts w:ascii="仿宋_GB2312" w:eastAsia="仿宋_GB2312" w:hAnsi="黑体"/>
          <w:sz w:val="32"/>
          <w:szCs w:val="32"/>
        </w:rPr>
      </w:pPr>
      <w:r>
        <w:rPr>
          <w:rFonts w:ascii="仿宋_GB2312" w:eastAsia="仿宋_GB2312" w:hAnsi="黑体" w:hint="eastAsia"/>
          <w:sz w:val="32"/>
          <w:szCs w:val="32"/>
        </w:rPr>
        <w:t>1、</w:t>
      </w:r>
      <w:r w:rsidR="00F9701E" w:rsidRPr="00CB67B7">
        <w:rPr>
          <w:rFonts w:ascii="仿宋_GB2312" w:eastAsia="仿宋_GB2312" w:hAnsi="黑体" w:hint="eastAsia"/>
          <w:sz w:val="32"/>
          <w:szCs w:val="32"/>
        </w:rPr>
        <w:t>项目</w:t>
      </w:r>
      <w:r w:rsidR="00F9701E" w:rsidRPr="00CB67B7">
        <w:rPr>
          <w:rFonts w:ascii="仿宋_GB2312" w:eastAsia="仿宋_GB2312" w:hAnsi="黑体"/>
          <w:sz w:val="32"/>
          <w:szCs w:val="32"/>
        </w:rPr>
        <w:t>名称</w:t>
      </w:r>
      <w:r w:rsidR="00F9701E" w:rsidRPr="00CB67B7">
        <w:rPr>
          <w:rFonts w:ascii="仿宋_GB2312" w:eastAsia="仿宋_GB2312" w:hAnsi="黑体" w:hint="eastAsia"/>
          <w:sz w:val="32"/>
          <w:szCs w:val="32"/>
        </w:rPr>
        <w:t>：</w:t>
      </w:r>
      <w:r w:rsidR="001507C3">
        <w:rPr>
          <w:rFonts w:ascii="仿宋_GB2312" w:eastAsia="仿宋_GB2312" w:hAnsi="黑体" w:hint="eastAsia"/>
          <w:sz w:val="32"/>
          <w:szCs w:val="32"/>
        </w:rPr>
        <w:t>院士津贴</w:t>
      </w:r>
    </w:p>
    <w:p w:rsidR="00F9701E" w:rsidRPr="00CB67B7" w:rsidRDefault="00F9701E" w:rsidP="00F9701E">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设立的政策依据</w:t>
      </w:r>
      <w:r w:rsidRPr="00CB67B7">
        <w:rPr>
          <w:rFonts w:ascii="仿宋_GB2312" w:eastAsia="仿宋_GB2312" w:hAnsi="黑体" w:hint="eastAsia"/>
          <w:sz w:val="32"/>
          <w:szCs w:val="32"/>
        </w:rPr>
        <w:t>：</w:t>
      </w:r>
      <w:r w:rsidR="001507C3" w:rsidRPr="001507C3">
        <w:rPr>
          <w:rFonts w:ascii="仿宋_GB2312" w:eastAsia="仿宋_GB2312" w:cs="宋体" w:hint="eastAsia"/>
          <w:bCs/>
          <w:color w:val="333366"/>
          <w:kern w:val="0"/>
          <w:sz w:val="32"/>
          <w:szCs w:val="32"/>
        </w:rPr>
        <w:t>2007年1月，自治区党委办公厅、政府办公厅印发《自治区有突出贡献优秀专家评选管理办法》；2018年1月，自治区党委办公厅印发《党委联系服务专家工作实施办法》，</w:t>
      </w:r>
    </w:p>
    <w:p w:rsidR="00F9701E" w:rsidRPr="00CB67B7" w:rsidRDefault="00F9701E" w:rsidP="00F9701E">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预算安排规模</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18万元</w:t>
      </w:r>
    </w:p>
    <w:p w:rsidR="00F9701E" w:rsidRPr="00CB67B7" w:rsidRDefault="00F9701E" w:rsidP="00F9701E">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t>项目承担单位</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自治区党委组织部</w:t>
      </w:r>
    </w:p>
    <w:p w:rsidR="00F9701E" w:rsidRPr="00CB67B7" w:rsidRDefault="00F9701E" w:rsidP="00F9701E">
      <w:pPr>
        <w:widowControl/>
        <w:spacing w:line="580" w:lineRule="exact"/>
        <w:ind w:firstLine="640"/>
        <w:jc w:val="left"/>
        <w:rPr>
          <w:rFonts w:ascii="仿宋_GB2312" w:eastAsia="仿宋_GB2312" w:hAnsi="黑体"/>
          <w:sz w:val="32"/>
          <w:szCs w:val="32"/>
        </w:rPr>
      </w:pPr>
      <w:r w:rsidRPr="00CB67B7">
        <w:rPr>
          <w:rFonts w:ascii="仿宋_GB2312" w:eastAsia="仿宋_GB2312" w:hAnsi="黑体"/>
          <w:sz w:val="32"/>
          <w:szCs w:val="32"/>
        </w:rPr>
        <w:lastRenderedPageBreak/>
        <w:t>资金分配情况</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每人3.6万元</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黑体"/>
          <w:sz w:val="32"/>
          <w:szCs w:val="32"/>
        </w:rPr>
        <w:t>资金执行时间</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2019年12月</w:t>
      </w:r>
    </w:p>
    <w:p w:rsidR="00F9701E" w:rsidRPr="00CB67B7" w:rsidRDefault="00F9701E" w:rsidP="00F9701E">
      <w:pPr>
        <w:widowControl/>
        <w:spacing w:line="580" w:lineRule="exact"/>
        <w:ind w:firstLine="640"/>
        <w:jc w:val="left"/>
        <w:rPr>
          <w:rFonts w:ascii="仿宋_GB2312" w:eastAsia="仿宋_GB2312" w:hAnsi="宋体"/>
          <w:sz w:val="32"/>
          <w:szCs w:val="22"/>
        </w:rPr>
      </w:pPr>
      <w:r w:rsidRPr="00CB67B7">
        <w:rPr>
          <w:rFonts w:ascii="仿宋_GB2312" w:eastAsia="仿宋_GB2312" w:hAnsi="宋体"/>
          <w:sz w:val="32"/>
          <w:szCs w:val="22"/>
        </w:rPr>
        <w:t>资金来源</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财政拨款</w:t>
      </w:r>
    </w:p>
    <w:p w:rsidR="00F9701E" w:rsidRPr="00CB67B7" w:rsidRDefault="00F9701E" w:rsidP="00F9701E">
      <w:pPr>
        <w:widowControl/>
        <w:spacing w:line="580" w:lineRule="exact"/>
        <w:ind w:firstLine="640"/>
        <w:jc w:val="left"/>
        <w:rPr>
          <w:rFonts w:ascii="仿宋_GB2312" w:eastAsia="仿宋_GB2312" w:hAnsi="宋体"/>
          <w:sz w:val="32"/>
          <w:szCs w:val="22"/>
        </w:rPr>
      </w:pPr>
      <w:r w:rsidRPr="00CB67B7">
        <w:rPr>
          <w:rFonts w:ascii="仿宋_GB2312" w:eastAsia="仿宋_GB2312" w:hAnsi="宋体"/>
          <w:sz w:val="32"/>
          <w:szCs w:val="22"/>
        </w:rPr>
        <w:t>补贴人数</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4人</w:t>
      </w:r>
    </w:p>
    <w:p w:rsidR="00F9701E" w:rsidRPr="00CB67B7" w:rsidRDefault="00F9701E" w:rsidP="00F9701E">
      <w:pPr>
        <w:widowControl/>
        <w:spacing w:line="580" w:lineRule="exact"/>
        <w:ind w:firstLine="640"/>
        <w:jc w:val="left"/>
        <w:rPr>
          <w:rFonts w:ascii="仿宋_GB2312" w:eastAsia="仿宋_GB2312" w:hAnsi="宋体"/>
          <w:sz w:val="32"/>
          <w:szCs w:val="22"/>
        </w:rPr>
      </w:pPr>
      <w:r w:rsidRPr="00CB67B7">
        <w:rPr>
          <w:rFonts w:ascii="仿宋_GB2312" w:eastAsia="仿宋_GB2312" w:hAnsi="宋体"/>
          <w:sz w:val="32"/>
          <w:szCs w:val="22"/>
        </w:rPr>
        <w:t>补贴标准</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3.6万元</w:t>
      </w:r>
    </w:p>
    <w:p w:rsidR="00F9701E" w:rsidRPr="00CB67B7" w:rsidRDefault="00F9701E" w:rsidP="00F9701E">
      <w:pPr>
        <w:widowControl/>
        <w:spacing w:line="580" w:lineRule="exact"/>
        <w:ind w:firstLine="640"/>
        <w:jc w:val="left"/>
        <w:rPr>
          <w:rFonts w:ascii="仿宋_GB2312" w:eastAsia="仿宋_GB2312" w:hAnsi="宋体"/>
          <w:sz w:val="32"/>
          <w:szCs w:val="22"/>
        </w:rPr>
      </w:pPr>
      <w:r w:rsidRPr="00CB67B7">
        <w:rPr>
          <w:rFonts w:ascii="仿宋_GB2312" w:eastAsia="仿宋_GB2312" w:hAnsi="宋体"/>
          <w:sz w:val="32"/>
          <w:szCs w:val="22"/>
        </w:rPr>
        <w:t>补贴范围</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自治区院士</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sz w:val="32"/>
          <w:szCs w:val="22"/>
        </w:rPr>
        <w:t>补贴方式</w:t>
      </w:r>
      <w:r w:rsidRPr="00CB67B7">
        <w:rPr>
          <w:rFonts w:ascii="仿宋_GB2312" w:eastAsia="仿宋_GB2312" w:hAnsi="黑体" w:hint="eastAsia"/>
          <w:sz w:val="32"/>
          <w:szCs w:val="32"/>
        </w:rPr>
        <w:t>：</w:t>
      </w:r>
      <w:r w:rsidR="001507C3">
        <w:rPr>
          <w:rFonts w:ascii="仿宋_GB2312" w:eastAsia="仿宋_GB2312" w:hAnsi="宋体" w:cs="宋体" w:hint="eastAsia"/>
          <w:kern w:val="0"/>
          <w:sz w:val="32"/>
          <w:szCs w:val="32"/>
        </w:rPr>
        <w:t>银行转账</w:t>
      </w:r>
    </w:p>
    <w:p w:rsidR="00F9701E" w:rsidRPr="00CB67B7" w:rsidRDefault="00F9701E" w:rsidP="00F9701E">
      <w:pPr>
        <w:widowControl/>
        <w:spacing w:line="580" w:lineRule="exact"/>
        <w:ind w:firstLine="640"/>
        <w:jc w:val="left"/>
        <w:rPr>
          <w:rFonts w:ascii="仿宋_GB2312" w:eastAsia="仿宋_GB2312" w:hAnsi="宋体"/>
          <w:sz w:val="32"/>
          <w:szCs w:val="22"/>
        </w:rPr>
      </w:pPr>
      <w:r w:rsidRPr="00CB67B7">
        <w:rPr>
          <w:rFonts w:ascii="仿宋_GB2312" w:eastAsia="仿宋_GB2312" w:hAnsi="宋体" w:cs="宋体" w:hint="eastAsia"/>
          <w:kern w:val="0"/>
          <w:sz w:val="32"/>
          <w:szCs w:val="32"/>
        </w:rPr>
        <w:t>发放程序：</w:t>
      </w:r>
      <w:r w:rsidR="001507C3">
        <w:rPr>
          <w:rFonts w:ascii="仿宋_GB2312" w:eastAsia="仿宋_GB2312" w:hAnsi="宋体" w:cs="宋体" w:hint="eastAsia"/>
          <w:kern w:val="0"/>
          <w:sz w:val="32"/>
          <w:szCs w:val="32"/>
        </w:rPr>
        <w:t>12月直接打入个人银行卡</w:t>
      </w:r>
    </w:p>
    <w:p w:rsidR="001507C3" w:rsidRPr="001507C3" w:rsidRDefault="00F9701E" w:rsidP="001507C3">
      <w:pPr>
        <w:spacing w:line="540" w:lineRule="exact"/>
        <w:ind w:firstLineChars="200" w:firstLine="640"/>
        <w:rPr>
          <w:rFonts w:ascii="仿宋_GB2312" w:eastAsia="仿宋_GB2312" w:cs="宋体"/>
          <w:bCs/>
          <w:color w:val="333366"/>
          <w:kern w:val="0"/>
          <w:sz w:val="32"/>
          <w:szCs w:val="32"/>
        </w:rPr>
      </w:pPr>
      <w:r w:rsidRPr="00CB67B7">
        <w:rPr>
          <w:rFonts w:ascii="仿宋_GB2312" w:eastAsia="仿宋_GB2312" w:hAnsi="宋体"/>
          <w:sz w:val="32"/>
          <w:szCs w:val="22"/>
        </w:rPr>
        <w:t>受益人群和社会效益</w:t>
      </w:r>
      <w:r w:rsidRPr="00CB67B7">
        <w:rPr>
          <w:rFonts w:ascii="仿宋_GB2312" w:eastAsia="仿宋_GB2312" w:hAnsi="黑体" w:hint="eastAsia"/>
          <w:sz w:val="32"/>
          <w:szCs w:val="32"/>
        </w:rPr>
        <w:t>：</w:t>
      </w:r>
      <w:r w:rsidR="001507C3" w:rsidRPr="001507C3">
        <w:rPr>
          <w:rFonts w:ascii="仿宋_GB2312" w:eastAsia="仿宋_GB2312" w:cs="宋体"/>
          <w:bCs/>
          <w:color w:val="333366"/>
          <w:kern w:val="0"/>
          <w:sz w:val="32"/>
          <w:szCs w:val="32"/>
        </w:rPr>
        <w:t>专家理论研修班</w:t>
      </w:r>
      <w:r w:rsidR="001507C3" w:rsidRPr="001507C3">
        <w:rPr>
          <w:rFonts w:ascii="仿宋_GB2312" w:eastAsia="仿宋_GB2312" w:cs="宋体" w:hint="eastAsia"/>
          <w:bCs/>
          <w:color w:val="333366"/>
          <w:kern w:val="0"/>
          <w:sz w:val="32"/>
          <w:szCs w:val="32"/>
        </w:rPr>
        <w:t>共</w:t>
      </w:r>
      <w:r w:rsidR="001507C3" w:rsidRPr="001507C3">
        <w:rPr>
          <w:rFonts w:ascii="仿宋_GB2312" w:eastAsia="仿宋_GB2312" w:cs="宋体"/>
          <w:bCs/>
          <w:color w:val="333366"/>
          <w:kern w:val="0"/>
          <w:sz w:val="32"/>
          <w:szCs w:val="32"/>
        </w:rPr>
        <w:t>安排理论教学4次、现场教学4次、体验教学2次、访谈教学1次、案例教学1次</w:t>
      </w:r>
      <w:r w:rsidR="001507C3" w:rsidRPr="001507C3">
        <w:rPr>
          <w:rFonts w:ascii="仿宋_GB2312" w:eastAsia="仿宋_GB2312" w:cs="宋体" w:hint="eastAsia"/>
          <w:bCs/>
          <w:color w:val="333366"/>
          <w:kern w:val="0"/>
          <w:sz w:val="32"/>
          <w:szCs w:val="32"/>
        </w:rPr>
        <w:t>、</w:t>
      </w:r>
      <w:r w:rsidR="001507C3" w:rsidRPr="001507C3">
        <w:rPr>
          <w:rFonts w:ascii="仿宋_GB2312" w:eastAsia="仿宋_GB2312" w:cs="宋体"/>
          <w:bCs/>
          <w:color w:val="333366"/>
          <w:kern w:val="0"/>
          <w:sz w:val="32"/>
          <w:szCs w:val="32"/>
        </w:rPr>
        <w:t>讨论</w:t>
      </w:r>
      <w:r w:rsidR="001507C3" w:rsidRPr="001507C3">
        <w:rPr>
          <w:rFonts w:ascii="仿宋_GB2312" w:eastAsia="仿宋_GB2312" w:cs="宋体" w:hint="eastAsia"/>
          <w:bCs/>
          <w:color w:val="333366"/>
          <w:kern w:val="0"/>
          <w:sz w:val="32"/>
          <w:szCs w:val="32"/>
        </w:rPr>
        <w:t>交流</w:t>
      </w:r>
      <w:r w:rsidR="001507C3" w:rsidRPr="001507C3">
        <w:rPr>
          <w:rFonts w:ascii="仿宋_GB2312" w:eastAsia="仿宋_GB2312" w:cs="宋体"/>
          <w:bCs/>
          <w:color w:val="333366"/>
          <w:kern w:val="0"/>
          <w:sz w:val="32"/>
          <w:szCs w:val="32"/>
        </w:rPr>
        <w:t>2次</w:t>
      </w:r>
      <w:r w:rsidR="001507C3" w:rsidRPr="001507C3">
        <w:rPr>
          <w:rFonts w:ascii="仿宋_GB2312" w:eastAsia="仿宋_GB2312" w:cs="宋体" w:hint="eastAsia"/>
          <w:bCs/>
          <w:color w:val="333366"/>
          <w:kern w:val="0"/>
          <w:sz w:val="32"/>
          <w:szCs w:val="32"/>
        </w:rPr>
        <w:t>，内容丰富、形式多样，使学员深受教育，受到普遍欢迎和好评。</w:t>
      </w:r>
    </w:p>
    <w:p w:rsidR="00F9701E" w:rsidRPr="002C2E1A" w:rsidRDefault="00F9701E" w:rsidP="001507C3">
      <w:pPr>
        <w:widowControl/>
        <w:spacing w:line="580" w:lineRule="exact"/>
        <w:ind w:firstLine="640"/>
        <w:jc w:val="left"/>
        <w:rPr>
          <w:rFonts w:ascii="黑体" w:eastAsia="黑体" w:hAnsi="宋体" w:cs="宋体"/>
          <w:kern w:val="0"/>
          <w:sz w:val="32"/>
          <w:szCs w:val="32"/>
        </w:rPr>
      </w:pPr>
      <w:r w:rsidRPr="002C2E1A">
        <w:rPr>
          <w:rFonts w:ascii="黑体" w:eastAsia="黑体" w:hAnsi="宋体" w:cs="宋体" w:hint="eastAsia"/>
          <w:kern w:val="0"/>
          <w:sz w:val="32"/>
          <w:szCs w:val="32"/>
        </w:rPr>
        <w:t>八、关于</w:t>
      </w:r>
      <w:r w:rsidR="00DA2CDD">
        <w:rPr>
          <w:rFonts w:ascii="黑体" w:eastAsia="黑体" w:hAnsi="宋体" w:cs="宋体" w:hint="eastAsia"/>
          <w:kern w:val="0"/>
          <w:sz w:val="32"/>
          <w:szCs w:val="32"/>
        </w:rPr>
        <w:t>自治区党委组织部</w:t>
      </w:r>
      <w:r w:rsidRPr="002C2E1A">
        <w:rPr>
          <w:rFonts w:ascii="黑体" w:eastAsia="黑体" w:hAnsi="宋体" w:cs="宋体" w:hint="eastAsia"/>
          <w:kern w:val="0"/>
          <w:sz w:val="32"/>
          <w:szCs w:val="32"/>
        </w:rPr>
        <w:t>部门</w:t>
      </w:r>
      <w:r w:rsidR="00DA2CDD">
        <w:rPr>
          <w:rFonts w:ascii="黑体" w:eastAsia="黑体" w:hAnsi="宋体" w:cs="宋体" w:hint="eastAsia"/>
          <w:kern w:val="0"/>
          <w:sz w:val="32"/>
          <w:szCs w:val="32"/>
        </w:rPr>
        <w:t>2019</w:t>
      </w:r>
      <w:r w:rsidRPr="002C2E1A">
        <w:rPr>
          <w:rFonts w:ascii="黑体" w:eastAsia="黑体" w:hAnsi="宋体" w:cs="宋体" w:hint="eastAsia"/>
          <w:kern w:val="0"/>
          <w:sz w:val="32"/>
          <w:szCs w:val="32"/>
        </w:rPr>
        <w:t>年一般公共预算“三公”经费预算情况说明</w:t>
      </w:r>
    </w:p>
    <w:p w:rsidR="00F9701E" w:rsidRPr="00CB67B7" w:rsidRDefault="006C2E78"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自治区党委组织部</w:t>
      </w:r>
      <w:r w:rsidR="00F9701E" w:rsidRPr="00CB67B7">
        <w:rPr>
          <w:rFonts w:ascii="仿宋_GB2312" w:eastAsia="仿宋_GB2312" w:hAnsi="宋体" w:cs="宋体" w:hint="eastAsia"/>
          <w:kern w:val="0"/>
          <w:sz w:val="32"/>
          <w:szCs w:val="32"/>
        </w:rPr>
        <w:t>部门</w:t>
      </w:r>
      <w:r>
        <w:rPr>
          <w:rFonts w:ascii="仿宋_GB2312" w:eastAsia="仿宋_GB2312" w:hAnsi="宋体" w:cs="宋体" w:hint="eastAsia"/>
          <w:kern w:val="0"/>
          <w:sz w:val="32"/>
          <w:szCs w:val="32"/>
        </w:rPr>
        <w:t>2019</w:t>
      </w:r>
      <w:r w:rsidR="00F9701E" w:rsidRPr="00CB67B7">
        <w:rPr>
          <w:rFonts w:ascii="仿宋_GB2312" w:eastAsia="仿宋_GB2312" w:hAnsi="宋体" w:cs="宋体" w:hint="eastAsia"/>
          <w:kern w:val="0"/>
          <w:sz w:val="32"/>
          <w:szCs w:val="32"/>
        </w:rPr>
        <w:t xml:space="preserve">年“三公”经费财政拨款预算数为 </w:t>
      </w:r>
      <w:r>
        <w:rPr>
          <w:rFonts w:ascii="仿宋_GB2312" w:eastAsia="仿宋_GB2312" w:hAnsi="宋体" w:cs="宋体" w:hint="eastAsia"/>
          <w:kern w:val="0"/>
          <w:sz w:val="32"/>
          <w:szCs w:val="32"/>
        </w:rPr>
        <w:t>184.2</w:t>
      </w:r>
      <w:r w:rsidR="00F9701E" w:rsidRPr="00CB67B7">
        <w:rPr>
          <w:rFonts w:ascii="仿宋_GB2312" w:eastAsia="仿宋_GB2312" w:hAnsi="宋体" w:cs="宋体" w:hint="eastAsia"/>
          <w:kern w:val="0"/>
          <w:sz w:val="32"/>
          <w:szCs w:val="32"/>
        </w:rPr>
        <w:t xml:space="preserve">万元，其中：因公出国（境）费 </w:t>
      </w:r>
      <w:r>
        <w:rPr>
          <w:rFonts w:ascii="仿宋_GB2312" w:eastAsia="仿宋_GB2312" w:hAnsi="宋体" w:cs="宋体" w:hint="eastAsia"/>
          <w:kern w:val="0"/>
          <w:sz w:val="32"/>
          <w:szCs w:val="32"/>
        </w:rPr>
        <w:t>5</w:t>
      </w:r>
      <w:r w:rsidR="00F9701E" w:rsidRPr="00CB67B7">
        <w:rPr>
          <w:rFonts w:ascii="仿宋_GB2312" w:eastAsia="仿宋_GB2312" w:hAnsi="宋体" w:cs="宋体" w:hint="eastAsia"/>
          <w:kern w:val="0"/>
          <w:sz w:val="32"/>
          <w:szCs w:val="32"/>
        </w:rPr>
        <w:t>万元，公务用车购置</w:t>
      </w:r>
      <w:r>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万元，公务用车运行费</w:t>
      </w:r>
      <w:r>
        <w:rPr>
          <w:rFonts w:ascii="仿宋_GB2312" w:eastAsia="仿宋_GB2312" w:hAnsi="宋体" w:cs="宋体" w:hint="eastAsia"/>
          <w:kern w:val="0"/>
          <w:sz w:val="32"/>
          <w:szCs w:val="32"/>
        </w:rPr>
        <w:t>118.7</w:t>
      </w:r>
      <w:r w:rsidR="00F9701E" w:rsidRPr="00CB67B7">
        <w:rPr>
          <w:rFonts w:ascii="仿宋_GB2312" w:eastAsia="仿宋_GB2312" w:hAnsi="宋体" w:cs="宋体" w:hint="eastAsia"/>
          <w:kern w:val="0"/>
          <w:sz w:val="32"/>
          <w:szCs w:val="32"/>
        </w:rPr>
        <w:t xml:space="preserve">万元，公务接待费 </w:t>
      </w:r>
      <w:r>
        <w:rPr>
          <w:rFonts w:ascii="仿宋_GB2312" w:eastAsia="仿宋_GB2312" w:hAnsi="宋体" w:cs="宋体" w:hint="eastAsia"/>
          <w:kern w:val="0"/>
          <w:sz w:val="32"/>
          <w:szCs w:val="32"/>
        </w:rPr>
        <w:t>60.5</w:t>
      </w:r>
      <w:r w:rsidR="00F9701E" w:rsidRPr="00CB67B7">
        <w:rPr>
          <w:rFonts w:ascii="仿宋_GB2312" w:eastAsia="仿宋_GB2312" w:hAnsi="宋体" w:cs="宋体" w:hint="eastAsia"/>
          <w:kern w:val="0"/>
          <w:sz w:val="32"/>
          <w:szCs w:val="32"/>
        </w:rPr>
        <w:t>万元。</w:t>
      </w:r>
    </w:p>
    <w:p w:rsidR="00F9701E" w:rsidRPr="002857DC" w:rsidRDefault="00055A4B" w:rsidP="002857DC">
      <w:pPr>
        <w:widowControl/>
        <w:ind w:firstLine="480"/>
        <w:rPr>
          <w:rFonts w:ascii="仿宋_GB2312" w:eastAsia="仿宋_GB2312" w:cs="宋体"/>
          <w:kern w:val="0"/>
          <w:sz w:val="32"/>
          <w:szCs w:val="32"/>
        </w:rPr>
      </w:pPr>
      <w:r>
        <w:rPr>
          <w:rFonts w:ascii="仿宋_GB2312" w:eastAsia="仿宋_GB2312" w:hAnsi="宋体" w:cs="宋体" w:hint="eastAsia"/>
          <w:kern w:val="0"/>
          <w:sz w:val="32"/>
          <w:szCs w:val="32"/>
        </w:rPr>
        <w:lastRenderedPageBreak/>
        <w:t>2019</w:t>
      </w:r>
      <w:r w:rsidR="00F9701E" w:rsidRPr="00CB67B7">
        <w:rPr>
          <w:rFonts w:ascii="仿宋_GB2312" w:eastAsia="仿宋_GB2312" w:hAnsi="宋体" w:cs="宋体" w:hint="eastAsia"/>
          <w:kern w:val="0"/>
          <w:sz w:val="32"/>
          <w:szCs w:val="32"/>
        </w:rPr>
        <w:t>年“三公”经费财政拨款预算比上年减少</w:t>
      </w:r>
      <w:r w:rsidR="005456B4">
        <w:rPr>
          <w:rFonts w:ascii="仿宋_GB2312" w:eastAsia="仿宋_GB2312" w:hAnsi="宋体" w:cs="宋体" w:hint="eastAsia"/>
          <w:kern w:val="0"/>
          <w:sz w:val="32"/>
          <w:szCs w:val="32"/>
        </w:rPr>
        <w:t xml:space="preserve">5.5 </w:t>
      </w:r>
      <w:r w:rsidR="00F9701E" w:rsidRPr="00CB67B7">
        <w:rPr>
          <w:rFonts w:ascii="仿宋_GB2312" w:eastAsia="仿宋_GB2312" w:hAnsi="宋体" w:cs="宋体" w:hint="eastAsia"/>
          <w:kern w:val="0"/>
          <w:sz w:val="32"/>
          <w:szCs w:val="32"/>
        </w:rPr>
        <w:t>万元，其中：因公出国（境）费增加</w:t>
      </w:r>
      <w:r w:rsidR="005456B4">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万元，主要原因是</w:t>
      </w:r>
      <w:r w:rsidR="005456B4">
        <w:rPr>
          <w:rFonts w:ascii="仿宋_GB2312" w:eastAsia="仿宋_GB2312" w:hAnsi="宋体" w:cs="宋体" w:hint="eastAsia"/>
          <w:kern w:val="0"/>
          <w:sz w:val="32"/>
          <w:szCs w:val="32"/>
        </w:rPr>
        <w:t>与上年无变化</w:t>
      </w:r>
      <w:r w:rsidR="00F9701E" w:rsidRPr="00CB67B7">
        <w:rPr>
          <w:rFonts w:ascii="仿宋_GB2312" w:eastAsia="仿宋_GB2312" w:hAnsi="宋体" w:cs="宋体" w:hint="eastAsia"/>
          <w:kern w:val="0"/>
          <w:sz w:val="32"/>
          <w:szCs w:val="32"/>
        </w:rPr>
        <w:t xml:space="preserve">   ；公务用车购置费为0，未安排预算。公务用车购置费</w:t>
      </w:r>
      <w:r w:rsidR="005456B4">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万元，</w:t>
      </w:r>
      <w:r w:rsidR="005456B4" w:rsidRPr="00CB67B7">
        <w:rPr>
          <w:rFonts w:ascii="仿宋_GB2312" w:eastAsia="仿宋_GB2312" w:hAnsi="宋体" w:cs="宋体" w:hint="eastAsia"/>
          <w:kern w:val="0"/>
          <w:sz w:val="32"/>
          <w:szCs w:val="32"/>
        </w:rPr>
        <w:t>主要原因是</w:t>
      </w:r>
      <w:r w:rsidR="005456B4">
        <w:rPr>
          <w:rFonts w:ascii="仿宋_GB2312" w:eastAsia="仿宋_GB2312" w:hAnsi="宋体" w:cs="宋体" w:hint="eastAsia"/>
          <w:kern w:val="0"/>
          <w:sz w:val="32"/>
          <w:szCs w:val="32"/>
        </w:rPr>
        <w:t>与上年无变化 ，</w:t>
      </w:r>
      <w:r w:rsidR="00F9701E" w:rsidRPr="00CB67B7">
        <w:rPr>
          <w:rFonts w:ascii="仿宋_GB2312" w:eastAsia="仿宋_GB2312" w:hAnsi="宋体" w:cs="宋体" w:hint="eastAsia"/>
          <w:kern w:val="0"/>
          <w:sz w:val="32"/>
          <w:szCs w:val="32"/>
        </w:rPr>
        <w:t>公务用车运行费减少</w:t>
      </w:r>
      <w:r w:rsidR="005456B4">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万元，</w:t>
      </w:r>
      <w:r w:rsidR="005456B4" w:rsidRPr="00CB67B7">
        <w:rPr>
          <w:rFonts w:ascii="仿宋_GB2312" w:eastAsia="仿宋_GB2312" w:hAnsi="宋体" w:cs="宋体" w:hint="eastAsia"/>
          <w:kern w:val="0"/>
          <w:sz w:val="32"/>
          <w:szCs w:val="32"/>
        </w:rPr>
        <w:t>主要原因是</w:t>
      </w:r>
      <w:r w:rsidR="005456B4">
        <w:rPr>
          <w:rFonts w:ascii="仿宋_GB2312" w:eastAsia="仿宋_GB2312" w:hAnsi="宋体" w:cs="宋体" w:hint="eastAsia"/>
          <w:kern w:val="0"/>
          <w:sz w:val="32"/>
          <w:szCs w:val="32"/>
        </w:rPr>
        <w:t>与上年无变化</w:t>
      </w:r>
      <w:r w:rsidR="00F9701E" w:rsidRPr="00CB67B7">
        <w:rPr>
          <w:rFonts w:ascii="仿宋_GB2312" w:eastAsia="仿宋_GB2312" w:hAnsi="宋体" w:cs="宋体" w:hint="eastAsia"/>
          <w:kern w:val="0"/>
          <w:sz w:val="32"/>
          <w:szCs w:val="32"/>
        </w:rPr>
        <w:t>；公务接待费增加减少</w:t>
      </w:r>
      <w:r w:rsidR="005456B4">
        <w:rPr>
          <w:rFonts w:ascii="仿宋_GB2312" w:eastAsia="仿宋_GB2312" w:hAnsi="宋体" w:cs="宋体" w:hint="eastAsia"/>
          <w:kern w:val="0"/>
          <w:sz w:val="32"/>
          <w:szCs w:val="32"/>
        </w:rPr>
        <w:t>5.5</w:t>
      </w:r>
      <w:r w:rsidR="00F9701E" w:rsidRPr="00CB67B7">
        <w:rPr>
          <w:rFonts w:ascii="仿宋_GB2312" w:eastAsia="仿宋_GB2312" w:hAnsi="宋体" w:cs="宋体" w:hint="eastAsia"/>
          <w:kern w:val="0"/>
          <w:sz w:val="32"/>
          <w:szCs w:val="32"/>
        </w:rPr>
        <w:t>万元，</w:t>
      </w:r>
      <w:r w:rsidR="002857DC">
        <w:rPr>
          <w:rFonts w:ascii="仿宋_GB2312" w:eastAsia="仿宋_GB2312" w:cs="宋体" w:hint="eastAsia"/>
          <w:kern w:val="0"/>
          <w:sz w:val="32"/>
          <w:szCs w:val="32"/>
        </w:rPr>
        <w:t>以上减少原因主要是各单位认真落实中央及自治区八项规定有关要求，厉行节约、严格控制“三公”经费支出，同时，进一步加强财务及预算管理的结果。</w:t>
      </w:r>
      <w:r w:rsidR="00F9701E" w:rsidRPr="00CB67B7">
        <w:rPr>
          <w:rFonts w:ascii="仿宋_GB2312" w:eastAsia="仿宋_GB2312" w:hAnsi="宋体" w:cs="宋体" w:hint="eastAsia"/>
          <w:kern w:val="0"/>
          <w:sz w:val="32"/>
          <w:szCs w:val="32"/>
        </w:rPr>
        <w:t xml:space="preserve">    </w:t>
      </w:r>
    </w:p>
    <w:p w:rsidR="00F9701E" w:rsidRPr="002C2E1A" w:rsidRDefault="00F9701E" w:rsidP="00F9701E">
      <w:pPr>
        <w:widowControl/>
        <w:spacing w:line="580" w:lineRule="exact"/>
        <w:ind w:firstLine="642"/>
        <w:jc w:val="left"/>
        <w:rPr>
          <w:rFonts w:ascii="黑体" w:eastAsia="黑体" w:hAnsi="宋体" w:cs="宋体"/>
          <w:kern w:val="0"/>
          <w:sz w:val="32"/>
          <w:szCs w:val="32"/>
        </w:rPr>
      </w:pPr>
      <w:r w:rsidRPr="002C2E1A">
        <w:rPr>
          <w:rFonts w:ascii="黑体" w:eastAsia="黑体" w:hAnsi="宋体" w:cs="宋体" w:hint="eastAsia"/>
          <w:kern w:val="0"/>
          <w:sz w:val="32"/>
          <w:szCs w:val="32"/>
        </w:rPr>
        <w:t>九、关于</w:t>
      </w:r>
      <w:r w:rsidR="007A3D2B">
        <w:rPr>
          <w:rFonts w:ascii="黑体" w:eastAsia="黑体" w:hAnsi="宋体" w:cs="宋体" w:hint="eastAsia"/>
          <w:kern w:val="0"/>
          <w:sz w:val="32"/>
          <w:szCs w:val="32"/>
        </w:rPr>
        <w:t>自治区党委组织部</w:t>
      </w:r>
      <w:r w:rsidRPr="002C2E1A">
        <w:rPr>
          <w:rFonts w:ascii="黑体" w:eastAsia="黑体" w:hAnsi="宋体" w:cs="宋体" w:hint="eastAsia"/>
          <w:kern w:val="0"/>
          <w:sz w:val="32"/>
          <w:szCs w:val="32"/>
        </w:rPr>
        <w:t>部门</w:t>
      </w:r>
      <w:r w:rsidR="007A3D2B">
        <w:rPr>
          <w:rFonts w:ascii="黑体" w:eastAsia="黑体" w:hAnsi="宋体" w:cs="宋体" w:hint="eastAsia"/>
          <w:kern w:val="0"/>
          <w:sz w:val="32"/>
          <w:szCs w:val="32"/>
        </w:rPr>
        <w:t>2019</w:t>
      </w:r>
      <w:r w:rsidRPr="002C2E1A">
        <w:rPr>
          <w:rFonts w:ascii="黑体" w:eastAsia="黑体" w:hAnsi="宋体" w:cs="宋体" w:hint="eastAsia"/>
          <w:kern w:val="0"/>
          <w:sz w:val="32"/>
          <w:szCs w:val="32"/>
        </w:rPr>
        <w:t>年政府性基金预算拨款情况说明</w:t>
      </w:r>
    </w:p>
    <w:p w:rsidR="00F9701E" w:rsidRPr="00CB67B7" w:rsidRDefault="007A3D2B"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自治区党委组织部</w:t>
      </w:r>
      <w:r w:rsidR="00F9701E" w:rsidRPr="00CB67B7">
        <w:rPr>
          <w:rFonts w:ascii="仿宋_GB2312" w:eastAsia="仿宋_GB2312" w:hAnsi="宋体" w:cs="宋体" w:hint="eastAsia"/>
          <w:kern w:val="0"/>
          <w:sz w:val="32"/>
          <w:szCs w:val="32"/>
        </w:rPr>
        <w:t>部门</w:t>
      </w:r>
      <w:r>
        <w:rPr>
          <w:rFonts w:ascii="仿宋_GB2312" w:eastAsia="仿宋_GB2312" w:hAnsi="宋体" w:cs="宋体" w:hint="eastAsia"/>
          <w:kern w:val="0"/>
          <w:sz w:val="32"/>
          <w:szCs w:val="32"/>
        </w:rPr>
        <w:t>2019</w:t>
      </w:r>
      <w:r w:rsidR="00F9701E" w:rsidRPr="00CB67B7">
        <w:rPr>
          <w:rFonts w:ascii="仿宋_GB2312" w:eastAsia="仿宋_GB2312" w:hAnsi="宋体" w:cs="宋体" w:hint="eastAsia"/>
          <w:kern w:val="0"/>
          <w:sz w:val="32"/>
          <w:szCs w:val="32"/>
        </w:rPr>
        <w:t>年没有使用政府性基金预算拨款安排的支出，政府性基金预算支出情况表为空表。</w:t>
      </w:r>
    </w:p>
    <w:p w:rsidR="00F9701E" w:rsidRPr="00CB67B7" w:rsidRDefault="007A3D2B" w:rsidP="007A3D2B">
      <w:pPr>
        <w:widowControl/>
        <w:spacing w:line="580" w:lineRule="exact"/>
        <w:ind w:firstLine="640"/>
        <w:jc w:val="left"/>
        <w:rPr>
          <w:rFonts w:ascii="方正仿宋_GBK" w:eastAsia="方正仿宋_GBK"/>
          <w:sz w:val="32"/>
          <w:szCs w:val="32"/>
        </w:rPr>
      </w:pPr>
      <w:r>
        <w:rPr>
          <w:rFonts w:ascii="仿宋_GB2312" w:eastAsia="仿宋_GB2312" w:hAnsi="宋体" w:cs="宋体" w:hint="eastAsia"/>
          <w:kern w:val="0"/>
          <w:sz w:val="32"/>
          <w:szCs w:val="32"/>
        </w:rPr>
        <w:t>自治区党委组织部</w:t>
      </w:r>
      <w:r w:rsidR="00F9701E" w:rsidRPr="00CB67B7">
        <w:rPr>
          <w:rFonts w:ascii="仿宋_GB2312" w:eastAsia="仿宋_GB2312" w:hAnsi="宋体" w:cs="宋体" w:hint="eastAsia"/>
          <w:kern w:val="0"/>
          <w:sz w:val="32"/>
          <w:szCs w:val="32"/>
        </w:rPr>
        <w:t>部门</w:t>
      </w:r>
      <w:r>
        <w:rPr>
          <w:rFonts w:ascii="仿宋_GB2312" w:eastAsia="仿宋_GB2312" w:hAnsi="宋体" w:cs="宋体" w:hint="eastAsia"/>
          <w:kern w:val="0"/>
          <w:sz w:val="32"/>
          <w:szCs w:val="32"/>
        </w:rPr>
        <w:t>2019</w:t>
      </w:r>
      <w:r w:rsidR="00F9701E" w:rsidRPr="00CB67B7">
        <w:rPr>
          <w:rFonts w:ascii="仿宋_GB2312" w:eastAsia="仿宋_GB2312" w:hAnsi="宋体" w:cs="宋体" w:hint="eastAsia"/>
          <w:kern w:val="0"/>
          <w:sz w:val="32"/>
          <w:szCs w:val="32"/>
        </w:rPr>
        <w:t xml:space="preserve">年政府性基金支出预算支出 </w:t>
      </w:r>
      <w:r>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 xml:space="preserve">万元。与上年相比增加（减少） </w:t>
      </w:r>
      <w:r>
        <w:rPr>
          <w:rFonts w:ascii="仿宋_GB2312" w:eastAsia="仿宋_GB2312" w:hAnsi="宋体" w:cs="宋体" w:hint="eastAsia"/>
          <w:kern w:val="0"/>
          <w:sz w:val="32"/>
          <w:szCs w:val="32"/>
        </w:rPr>
        <w:t xml:space="preserve">0 </w:t>
      </w:r>
      <w:r w:rsidR="00F9701E" w:rsidRPr="00CB67B7">
        <w:rPr>
          <w:rFonts w:ascii="仿宋_GB2312" w:eastAsia="仿宋_GB2312" w:hAnsi="宋体" w:cs="宋体" w:hint="eastAsia"/>
          <w:kern w:val="0"/>
          <w:sz w:val="32"/>
          <w:szCs w:val="32"/>
        </w:rPr>
        <w:t xml:space="preserve">万元，增长（减少） </w:t>
      </w:r>
      <w:r>
        <w:rPr>
          <w:rFonts w:ascii="仿宋_GB2312" w:eastAsia="仿宋_GB2312" w:hAnsi="宋体" w:cs="宋体" w:hint="eastAsia"/>
          <w:kern w:val="0"/>
          <w:sz w:val="32"/>
          <w:szCs w:val="32"/>
        </w:rPr>
        <w:t xml:space="preserve">0 </w:t>
      </w:r>
      <w:r w:rsidR="00F9701E" w:rsidRPr="00CB67B7">
        <w:rPr>
          <w:rFonts w:ascii="仿宋_GB2312" w:eastAsia="仿宋_GB2312" w:hAnsi="宋体" w:cs="宋体" w:hint="eastAsia"/>
          <w:kern w:val="0"/>
          <w:sz w:val="32"/>
          <w:szCs w:val="32"/>
        </w:rPr>
        <w:t>%。</w:t>
      </w:r>
      <w:r w:rsidRPr="00CB67B7">
        <w:rPr>
          <w:rFonts w:ascii="仿宋_GB2312" w:eastAsia="仿宋_GB2312" w:hAnsi="宋体" w:cs="宋体" w:hint="eastAsia"/>
          <w:kern w:val="0"/>
          <w:sz w:val="32"/>
          <w:szCs w:val="32"/>
        </w:rPr>
        <w:t>政府性基金预算支出情况表为空表。</w:t>
      </w:r>
    </w:p>
    <w:p w:rsidR="00F9701E" w:rsidRPr="00CB67B7" w:rsidRDefault="00F9701E" w:rsidP="00F9701E">
      <w:pPr>
        <w:widowControl/>
        <w:spacing w:line="58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十、其他重要事项的情况说明</w:t>
      </w:r>
    </w:p>
    <w:p w:rsidR="00F9701E" w:rsidRPr="00CB67B7" w:rsidRDefault="00F9701E" w:rsidP="00F9701E">
      <w:pPr>
        <w:widowControl/>
        <w:spacing w:line="580" w:lineRule="exact"/>
        <w:ind w:firstLine="642"/>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（一）机关运行经费情况</w:t>
      </w:r>
    </w:p>
    <w:p w:rsidR="00F9701E" w:rsidRPr="00CB67B7" w:rsidRDefault="00855EA4"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201</w:t>
      </w:r>
      <w:r w:rsidR="00427A21">
        <w:rPr>
          <w:rFonts w:ascii="仿宋_GB2312" w:eastAsia="仿宋_GB2312" w:hAnsi="宋体" w:cs="宋体" w:hint="eastAsia"/>
          <w:kern w:val="0"/>
          <w:sz w:val="32"/>
          <w:szCs w:val="32"/>
        </w:rPr>
        <w:t>9</w:t>
      </w:r>
      <w:r w:rsidR="00F9701E" w:rsidRPr="00CB67B7">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自治区党委组织部</w:t>
      </w:r>
      <w:r w:rsidR="00F9701E" w:rsidRPr="00CB67B7">
        <w:rPr>
          <w:rFonts w:ascii="仿宋_GB2312" w:eastAsia="仿宋_GB2312" w:hAnsi="宋体" w:cs="宋体" w:hint="eastAsia"/>
          <w:kern w:val="0"/>
          <w:sz w:val="32"/>
          <w:szCs w:val="32"/>
        </w:rPr>
        <w:t>本级</w:t>
      </w:r>
      <w:r>
        <w:rPr>
          <w:rFonts w:ascii="仿宋_GB2312" w:eastAsia="仿宋_GB2312" w:hAnsi="宋体" w:cs="宋体" w:hint="eastAsia"/>
          <w:kern w:val="0"/>
          <w:sz w:val="32"/>
          <w:szCs w:val="32"/>
        </w:rPr>
        <w:t>1</w:t>
      </w:r>
      <w:r w:rsidR="00F9701E" w:rsidRPr="00CB67B7">
        <w:rPr>
          <w:rFonts w:ascii="仿宋_GB2312" w:eastAsia="仿宋_GB2312" w:hAnsi="宋体" w:cs="宋体" w:hint="eastAsia"/>
          <w:kern w:val="0"/>
          <w:sz w:val="32"/>
          <w:szCs w:val="32"/>
        </w:rPr>
        <w:t xml:space="preserve">家行政单位、和 </w:t>
      </w:r>
      <w:r w:rsidR="00C76068">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 xml:space="preserve"> 家事业单位</w:t>
      </w:r>
      <w:r>
        <w:rPr>
          <w:rFonts w:ascii="仿宋_GB2312" w:eastAsia="仿宋_GB2312" w:hAnsi="宋体" w:cs="宋体" w:hint="eastAsia"/>
          <w:kern w:val="0"/>
          <w:sz w:val="32"/>
          <w:szCs w:val="32"/>
        </w:rPr>
        <w:t>，</w:t>
      </w:r>
      <w:r w:rsidR="00F9701E" w:rsidRPr="00CB67B7">
        <w:rPr>
          <w:rFonts w:ascii="仿宋_GB2312" w:eastAsia="仿宋_GB2312" w:hAnsi="宋体" w:cs="宋体" w:hint="eastAsia"/>
          <w:kern w:val="0"/>
          <w:sz w:val="32"/>
          <w:szCs w:val="32"/>
        </w:rPr>
        <w:t>机关运行经费财政拨款预算</w:t>
      </w:r>
      <w:r>
        <w:rPr>
          <w:rFonts w:ascii="仿宋_GB2312" w:eastAsia="仿宋_GB2312" w:hAnsi="宋体" w:cs="宋体" w:hint="eastAsia"/>
          <w:kern w:val="0"/>
          <w:sz w:val="32"/>
          <w:szCs w:val="32"/>
        </w:rPr>
        <w:t>753.12</w:t>
      </w:r>
      <w:r w:rsidR="00F9701E" w:rsidRPr="00CB67B7">
        <w:rPr>
          <w:rFonts w:ascii="仿宋_GB2312" w:eastAsia="仿宋_GB2312" w:hAnsi="宋体" w:cs="宋体" w:hint="eastAsia"/>
          <w:kern w:val="0"/>
          <w:sz w:val="32"/>
          <w:szCs w:val="32"/>
        </w:rPr>
        <w:t>万元，比上年预算减少</w:t>
      </w:r>
      <w:r w:rsidR="00F61093">
        <w:rPr>
          <w:rFonts w:ascii="仿宋_GB2312" w:eastAsia="仿宋_GB2312" w:hAnsi="宋体" w:cs="宋体" w:hint="eastAsia"/>
          <w:kern w:val="0"/>
          <w:sz w:val="32"/>
          <w:szCs w:val="32"/>
        </w:rPr>
        <w:t>53.73</w:t>
      </w:r>
      <w:r w:rsidR="00427A21">
        <w:rPr>
          <w:rFonts w:ascii="仿宋_GB2312" w:eastAsia="仿宋_GB2312" w:hAnsi="宋体" w:cs="宋体" w:hint="eastAsia"/>
          <w:kern w:val="0"/>
          <w:sz w:val="32"/>
          <w:szCs w:val="32"/>
        </w:rPr>
        <w:t>万元，</w:t>
      </w:r>
      <w:r w:rsidR="00F9701E" w:rsidRPr="00CB67B7">
        <w:rPr>
          <w:rFonts w:ascii="仿宋_GB2312" w:eastAsia="仿宋_GB2312" w:hAnsi="宋体" w:cs="宋体" w:hint="eastAsia"/>
          <w:kern w:val="0"/>
          <w:sz w:val="32"/>
          <w:szCs w:val="32"/>
        </w:rPr>
        <w:t>下降</w:t>
      </w:r>
      <w:r w:rsidR="00F61093">
        <w:rPr>
          <w:rFonts w:ascii="仿宋_GB2312" w:eastAsia="仿宋_GB2312" w:hAnsi="宋体" w:cs="宋体" w:hint="eastAsia"/>
          <w:kern w:val="0"/>
          <w:sz w:val="32"/>
          <w:szCs w:val="32"/>
        </w:rPr>
        <w:t>6.65</w:t>
      </w:r>
      <w:r w:rsidR="00F9701E" w:rsidRPr="00CB67B7">
        <w:rPr>
          <w:rFonts w:ascii="仿宋_GB2312" w:eastAsia="仿宋_GB2312" w:hAnsi="宋体" w:cs="宋体" w:hint="eastAsia"/>
          <w:kern w:val="0"/>
          <w:sz w:val="32"/>
          <w:szCs w:val="32"/>
        </w:rPr>
        <w:t>%。主要原因</w:t>
      </w:r>
      <w:r w:rsidR="00427A21" w:rsidRPr="00CB67B7">
        <w:rPr>
          <w:rFonts w:ascii="仿宋_GB2312" w:eastAsia="仿宋_GB2312" w:hAnsi="宋体" w:cs="宋体" w:hint="eastAsia"/>
          <w:kern w:val="0"/>
          <w:sz w:val="32"/>
          <w:szCs w:val="32"/>
        </w:rPr>
        <w:t>是</w:t>
      </w:r>
      <w:r w:rsidR="00427A21">
        <w:rPr>
          <w:rFonts w:ascii="仿宋_GB2312" w:eastAsia="仿宋_GB2312" w:hAnsi="宋体" w:cs="宋体" w:hint="eastAsia"/>
          <w:kern w:val="0"/>
          <w:sz w:val="32"/>
          <w:szCs w:val="32"/>
        </w:rPr>
        <w:t>退休人员增加公用经费减少。</w:t>
      </w:r>
      <w:r w:rsidR="00F9701E" w:rsidRPr="00CB67B7">
        <w:rPr>
          <w:rFonts w:ascii="仿宋_GB2312" w:eastAsia="仿宋_GB2312" w:hAnsi="宋体" w:cs="宋体" w:hint="eastAsia"/>
          <w:kern w:val="0"/>
          <w:sz w:val="32"/>
          <w:szCs w:val="32"/>
        </w:rPr>
        <w:t xml:space="preserve">                 。</w:t>
      </w:r>
    </w:p>
    <w:p w:rsidR="00F9701E" w:rsidRPr="00CB67B7" w:rsidRDefault="00F9701E" w:rsidP="00F9701E">
      <w:pPr>
        <w:widowControl/>
        <w:spacing w:line="580" w:lineRule="exact"/>
        <w:ind w:firstLine="642"/>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（二）政府采购情况</w:t>
      </w:r>
    </w:p>
    <w:p w:rsidR="00F9701E" w:rsidRPr="00CB67B7" w:rsidRDefault="007A27F2"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2019</w:t>
      </w:r>
      <w:r w:rsidR="00F9701E" w:rsidRPr="00CB67B7">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自治区党委组织部</w:t>
      </w:r>
      <w:r w:rsidR="00F9701E" w:rsidRPr="00CB67B7">
        <w:rPr>
          <w:rFonts w:ascii="仿宋_GB2312" w:eastAsia="仿宋_GB2312" w:hAnsi="宋体" w:cs="宋体" w:hint="eastAsia"/>
          <w:kern w:val="0"/>
          <w:sz w:val="32"/>
          <w:szCs w:val="32"/>
        </w:rPr>
        <w:t xml:space="preserve">部门及下属单位政府采购预算 </w:t>
      </w:r>
      <w:r>
        <w:rPr>
          <w:rFonts w:ascii="仿宋_GB2312" w:eastAsia="仿宋_GB2312" w:hAnsi="宋体" w:cs="宋体" w:hint="eastAsia"/>
          <w:kern w:val="0"/>
          <w:sz w:val="32"/>
          <w:szCs w:val="32"/>
        </w:rPr>
        <w:t>73.6</w:t>
      </w:r>
      <w:r w:rsidR="00F9701E" w:rsidRPr="00CB67B7">
        <w:rPr>
          <w:rFonts w:ascii="仿宋_GB2312" w:eastAsia="仿宋_GB2312" w:hAnsi="宋体" w:cs="宋体" w:hint="eastAsia"/>
          <w:kern w:val="0"/>
          <w:sz w:val="32"/>
          <w:szCs w:val="32"/>
        </w:rPr>
        <w:t xml:space="preserve">万元，其中：政府采购货物预算 </w:t>
      </w:r>
      <w:r>
        <w:rPr>
          <w:rFonts w:ascii="仿宋_GB2312" w:eastAsia="仿宋_GB2312" w:hAnsi="宋体" w:cs="宋体" w:hint="eastAsia"/>
          <w:kern w:val="0"/>
          <w:sz w:val="32"/>
          <w:szCs w:val="32"/>
        </w:rPr>
        <w:t>63.6</w:t>
      </w:r>
      <w:r w:rsidR="00F9701E" w:rsidRPr="00CB67B7">
        <w:rPr>
          <w:rFonts w:ascii="仿宋_GB2312" w:eastAsia="仿宋_GB2312" w:hAnsi="宋体" w:cs="宋体" w:hint="eastAsia"/>
          <w:kern w:val="0"/>
          <w:sz w:val="32"/>
          <w:szCs w:val="32"/>
        </w:rPr>
        <w:t xml:space="preserve">万元，政府采购工程预算 </w:t>
      </w:r>
      <w:r>
        <w:rPr>
          <w:rFonts w:ascii="仿宋_GB2312" w:eastAsia="仿宋_GB2312" w:hAnsi="宋体" w:cs="宋体" w:hint="eastAsia"/>
          <w:kern w:val="0"/>
          <w:sz w:val="32"/>
          <w:szCs w:val="32"/>
        </w:rPr>
        <w:t xml:space="preserve">0 </w:t>
      </w:r>
      <w:r w:rsidR="00F9701E" w:rsidRPr="00CB67B7">
        <w:rPr>
          <w:rFonts w:ascii="仿宋_GB2312" w:eastAsia="仿宋_GB2312" w:hAnsi="宋体" w:cs="宋体" w:hint="eastAsia"/>
          <w:kern w:val="0"/>
          <w:sz w:val="32"/>
          <w:szCs w:val="32"/>
        </w:rPr>
        <w:t>万元，政府采购服务预算</w:t>
      </w:r>
      <w:r>
        <w:rPr>
          <w:rFonts w:ascii="仿宋_GB2312" w:eastAsia="仿宋_GB2312" w:hAnsi="宋体" w:cs="宋体" w:hint="eastAsia"/>
          <w:kern w:val="0"/>
          <w:sz w:val="32"/>
          <w:szCs w:val="32"/>
        </w:rPr>
        <w:t>10</w:t>
      </w:r>
      <w:r w:rsidR="00F9701E" w:rsidRPr="00CB67B7">
        <w:rPr>
          <w:rFonts w:ascii="仿宋_GB2312" w:eastAsia="仿宋_GB2312" w:hAnsi="宋体" w:cs="宋体" w:hint="eastAsia"/>
          <w:kern w:val="0"/>
          <w:sz w:val="32"/>
          <w:szCs w:val="32"/>
        </w:rPr>
        <w:t>万元。</w:t>
      </w:r>
    </w:p>
    <w:p w:rsidR="00F9701E" w:rsidRPr="00CB67B7" w:rsidRDefault="007A27F2"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仿宋_GB2312" w:hint="eastAsia"/>
          <w:sz w:val="32"/>
        </w:rPr>
        <w:t>2019</w:t>
      </w:r>
      <w:r w:rsidR="00F9701E" w:rsidRPr="00CB67B7">
        <w:rPr>
          <w:rFonts w:ascii="仿宋_GB2312" w:eastAsia="仿宋_GB2312" w:hAnsi="仿宋_GB2312" w:hint="eastAsia"/>
          <w:sz w:val="32"/>
        </w:rPr>
        <w:t>年度本部门面向中小企业预留政府采购项目预算金额</w:t>
      </w:r>
      <w:r>
        <w:rPr>
          <w:rFonts w:ascii="仿宋_GB2312" w:eastAsia="仿宋_GB2312" w:hAnsi="仿宋_GB2312" w:hint="eastAsia"/>
          <w:sz w:val="32"/>
        </w:rPr>
        <w:t xml:space="preserve"> 0</w:t>
      </w:r>
      <w:r w:rsidR="00F9701E" w:rsidRPr="00CB67B7">
        <w:rPr>
          <w:rFonts w:ascii="仿宋_GB2312" w:eastAsia="仿宋_GB2312" w:hAnsi="仿宋_GB2312" w:hint="eastAsia"/>
          <w:sz w:val="32"/>
        </w:rPr>
        <w:t>万元，其中：面向小微企业预留政府采购项目预算金额</w:t>
      </w:r>
      <w:r>
        <w:rPr>
          <w:rFonts w:ascii="仿宋_GB2312" w:eastAsia="仿宋_GB2312" w:hAnsi="仿宋_GB2312" w:hint="eastAsia"/>
          <w:sz w:val="32"/>
        </w:rPr>
        <w:t>0</w:t>
      </w:r>
      <w:r w:rsidR="00F9701E" w:rsidRPr="00CB67B7">
        <w:rPr>
          <w:rFonts w:ascii="仿宋_GB2312" w:eastAsia="仿宋_GB2312" w:hAnsi="仿宋_GB2312" w:hint="eastAsia"/>
          <w:sz w:val="32"/>
        </w:rPr>
        <w:t>万元。</w:t>
      </w:r>
    </w:p>
    <w:p w:rsidR="00F9701E" w:rsidRPr="00CB67B7" w:rsidRDefault="00F9701E" w:rsidP="00F9701E">
      <w:pPr>
        <w:widowControl/>
        <w:spacing w:line="580" w:lineRule="exact"/>
        <w:ind w:firstLine="642"/>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（三）国有资产占用使用情况</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截至</w:t>
      </w:r>
      <w:r w:rsidR="0058693F">
        <w:rPr>
          <w:rFonts w:ascii="仿宋_GB2312" w:eastAsia="仿宋_GB2312" w:hAnsi="宋体" w:cs="宋体" w:hint="eastAsia"/>
          <w:kern w:val="0"/>
          <w:sz w:val="32"/>
          <w:szCs w:val="32"/>
        </w:rPr>
        <w:t>2018</w:t>
      </w:r>
      <w:r w:rsidRPr="00CB67B7">
        <w:rPr>
          <w:rFonts w:ascii="仿宋_GB2312" w:eastAsia="仿宋_GB2312" w:hAnsi="宋体" w:cs="宋体" w:hint="eastAsia"/>
          <w:kern w:val="0"/>
          <w:sz w:val="32"/>
          <w:szCs w:val="32"/>
        </w:rPr>
        <w:t>年底，</w:t>
      </w:r>
      <w:r w:rsidR="0058693F">
        <w:rPr>
          <w:rFonts w:ascii="仿宋_GB2312" w:eastAsia="仿宋_GB2312" w:hAnsi="宋体" w:cs="宋体" w:hint="eastAsia"/>
          <w:kern w:val="0"/>
          <w:sz w:val="32"/>
          <w:szCs w:val="32"/>
        </w:rPr>
        <w:t>自治区单位组织部</w:t>
      </w:r>
      <w:r w:rsidRPr="00CB67B7">
        <w:rPr>
          <w:rFonts w:ascii="仿宋_GB2312" w:eastAsia="仿宋_GB2312" w:hAnsi="宋体" w:cs="宋体" w:hint="eastAsia"/>
          <w:kern w:val="0"/>
          <w:sz w:val="32"/>
          <w:szCs w:val="32"/>
        </w:rPr>
        <w:t>部门及下属各预算单位占用使用国有资产总体情况为</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1.房屋</w:t>
      </w:r>
      <w:r w:rsidR="003464F7">
        <w:rPr>
          <w:rFonts w:ascii="仿宋_GB2312" w:eastAsia="仿宋_GB2312" w:hAnsi="宋体" w:cs="宋体" w:hint="eastAsia"/>
          <w:kern w:val="0"/>
          <w:sz w:val="32"/>
          <w:szCs w:val="32"/>
        </w:rPr>
        <w:t>19392.47</w:t>
      </w:r>
      <w:r w:rsidR="0058693F">
        <w:rPr>
          <w:rFonts w:ascii="仿宋_GB2312" w:eastAsia="仿宋_GB2312" w:hAnsi="宋体" w:cs="宋体" w:hint="eastAsia"/>
          <w:kern w:val="0"/>
          <w:sz w:val="32"/>
          <w:szCs w:val="32"/>
        </w:rPr>
        <w:t xml:space="preserve"> </w:t>
      </w:r>
      <w:r w:rsidRPr="00CB67B7">
        <w:rPr>
          <w:rFonts w:ascii="仿宋_GB2312" w:eastAsia="仿宋_GB2312" w:hAnsi="宋体" w:cs="宋体" w:hint="eastAsia"/>
          <w:kern w:val="0"/>
          <w:sz w:val="32"/>
          <w:szCs w:val="32"/>
        </w:rPr>
        <w:t>平方米，价值</w:t>
      </w:r>
      <w:r w:rsidR="003464F7">
        <w:rPr>
          <w:rFonts w:ascii="仿宋_GB2312" w:eastAsia="仿宋_GB2312" w:hAnsi="宋体" w:cs="宋体" w:hint="eastAsia"/>
          <w:kern w:val="0"/>
          <w:sz w:val="32"/>
          <w:szCs w:val="32"/>
        </w:rPr>
        <w:t>8689.44</w:t>
      </w:r>
      <w:r w:rsidRPr="00CB67B7">
        <w:rPr>
          <w:rFonts w:ascii="仿宋_GB2312" w:eastAsia="仿宋_GB2312" w:hAnsi="宋体" w:cs="宋体" w:hint="eastAsia"/>
          <w:kern w:val="0"/>
          <w:sz w:val="32"/>
          <w:szCs w:val="32"/>
        </w:rPr>
        <w:t>万元。</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2.车辆</w:t>
      </w:r>
      <w:r w:rsidR="002B5640">
        <w:rPr>
          <w:rFonts w:ascii="仿宋_GB2312" w:eastAsia="仿宋_GB2312" w:hAnsi="宋体" w:cs="宋体" w:hint="eastAsia"/>
          <w:kern w:val="0"/>
          <w:sz w:val="32"/>
          <w:szCs w:val="32"/>
        </w:rPr>
        <w:t>18</w:t>
      </w:r>
      <w:r w:rsidRPr="00CB67B7">
        <w:rPr>
          <w:rFonts w:ascii="仿宋_GB2312" w:eastAsia="仿宋_GB2312" w:hAnsi="宋体" w:cs="宋体" w:hint="eastAsia"/>
          <w:kern w:val="0"/>
          <w:sz w:val="32"/>
          <w:szCs w:val="32"/>
        </w:rPr>
        <w:t>辆，价值</w:t>
      </w:r>
      <w:r w:rsidR="002B5640">
        <w:rPr>
          <w:rFonts w:ascii="仿宋_GB2312" w:eastAsia="仿宋_GB2312" w:hAnsi="宋体" w:cs="宋体" w:hint="eastAsia"/>
          <w:kern w:val="0"/>
          <w:sz w:val="32"/>
          <w:szCs w:val="32"/>
        </w:rPr>
        <w:t>672.28</w:t>
      </w:r>
      <w:r w:rsidRPr="00CB67B7">
        <w:rPr>
          <w:rFonts w:ascii="仿宋_GB2312" w:eastAsia="仿宋_GB2312" w:hAnsi="宋体" w:cs="宋体" w:hint="eastAsia"/>
          <w:kern w:val="0"/>
          <w:sz w:val="32"/>
          <w:szCs w:val="32"/>
        </w:rPr>
        <w:t xml:space="preserve">万元；其中：一般公务用车 </w:t>
      </w:r>
      <w:r w:rsidR="002B5640">
        <w:rPr>
          <w:rFonts w:ascii="仿宋_GB2312" w:eastAsia="仿宋_GB2312" w:hAnsi="宋体" w:cs="宋体" w:hint="eastAsia"/>
          <w:kern w:val="0"/>
          <w:sz w:val="32"/>
          <w:szCs w:val="32"/>
        </w:rPr>
        <w:t>18</w:t>
      </w:r>
      <w:r w:rsidRPr="00CB67B7">
        <w:rPr>
          <w:rFonts w:ascii="仿宋_GB2312" w:eastAsia="仿宋_GB2312" w:hAnsi="宋体" w:cs="宋体" w:hint="eastAsia"/>
          <w:kern w:val="0"/>
          <w:sz w:val="32"/>
          <w:szCs w:val="32"/>
        </w:rPr>
        <w:t>辆，价值</w:t>
      </w:r>
      <w:r w:rsidR="003A3AE5">
        <w:rPr>
          <w:rFonts w:ascii="仿宋_GB2312" w:eastAsia="仿宋_GB2312" w:hAnsi="宋体" w:cs="宋体" w:hint="eastAsia"/>
          <w:kern w:val="0"/>
          <w:sz w:val="32"/>
          <w:szCs w:val="32"/>
        </w:rPr>
        <w:t>672.28</w:t>
      </w:r>
      <w:r w:rsidR="00B44947">
        <w:rPr>
          <w:rFonts w:ascii="仿宋_GB2312" w:eastAsia="仿宋_GB2312" w:hAnsi="宋体" w:cs="宋体" w:hint="eastAsia"/>
          <w:kern w:val="0"/>
          <w:sz w:val="32"/>
          <w:szCs w:val="32"/>
        </w:rPr>
        <w:t>万元；执法执勤用0</w:t>
      </w:r>
      <w:r w:rsidRPr="00CB67B7">
        <w:rPr>
          <w:rFonts w:ascii="仿宋_GB2312" w:eastAsia="仿宋_GB2312" w:hAnsi="宋体" w:cs="宋体" w:hint="eastAsia"/>
          <w:kern w:val="0"/>
          <w:sz w:val="32"/>
          <w:szCs w:val="32"/>
        </w:rPr>
        <w:t>辆，价值</w:t>
      </w:r>
      <w:r w:rsidR="00B44947">
        <w:rPr>
          <w:rFonts w:ascii="仿宋_GB2312" w:eastAsia="仿宋_GB2312" w:hAnsi="宋体" w:cs="宋体" w:hint="eastAsia"/>
          <w:kern w:val="0"/>
          <w:sz w:val="32"/>
          <w:szCs w:val="32"/>
        </w:rPr>
        <w:t>0</w:t>
      </w:r>
      <w:r w:rsidR="003A3AE5">
        <w:rPr>
          <w:rFonts w:ascii="仿宋_GB2312" w:eastAsia="仿宋_GB2312" w:hAnsi="宋体" w:cs="宋体" w:hint="eastAsia"/>
          <w:kern w:val="0"/>
          <w:sz w:val="32"/>
          <w:szCs w:val="32"/>
        </w:rPr>
        <w:t>万元。</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3.办公家具价值</w:t>
      </w:r>
      <w:r w:rsidR="009C0C1E">
        <w:rPr>
          <w:rFonts w:ascii="仿宋_GB2312" w:eastAsia="仿宋_GB2312" w:hAnsi="宋体" w:cs="宋体" w:hint="eastAsia"/>
          <w:kern w:val="0"/>
          <w:sz w:val="32"/>
          <w:szCs w:val="32"/>
        </w:rPr>
        <w:t xml:space="preserve"> </w:t>
      </w:r>
      <w:r w:rsidR="00876DED">
        <w:rPr>
          <w:rFonts w:ascii="仿宋_GB2312" w:eastAsia="仿宋_GB2312" w:hAnsi="宋体" w:cs="宋体" w:hint="eastAsia"/>
          <w:kern w:val="0"/>
          <w:sz w:val="32"/>
          <w:szCs w:val="32"/>
        </w:rPr>
        <w:t>226.80</w:t>
      </w:r>
      <w:r w:rsidRPr="00CB67B7">
        <w:rPr>
          <w:rFonts w:ascii="仿宋_GB2312" w:eastAsia="仿宋_GB2312" w:hAnsi="宋体" w:cs="宋体" w:hint="eastAsia"/>
          <w:kern w:val="0"/>
          <w:sz w:val="32"/>
          <w:szCs w:val="32"/>
        </w:rPr>
        <w:t xml:space="preserve"> 万元。</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lastRenderedPageBreak/>
        <w:t>4.其他资产价值</w:t>
      </w:r>
      <w:r w:rsidR="009C0C1E">
        <w:rPr>
          <w:rFonts w:ascii="仿宋_GB2312" w:eastAsia="仿宋_GB2312" w:hAnsi="宋体" w:cs="宋体" w:hint="eastAsia"/>
          <w:kern w:val="0"/>
          <w:sz w:val="32"/>
          <w:szCs w:val="32"/>
        </w:rPr>
        <w:t xml:space="preserve"> </w:t>
      </w:r>
      <w:r w:rsidR="003A3AE5">
        <w:rPr>
          <w:rFonts w:ascii="仿宋_GB2312" w:eastAsia="仿宋_GB2312" w:hAnsi="宋体" w:cs="宋体" w:hint="eastAsia"/>
          <w:kern w:val="0"/>
          <w:sz w:val="32"/>
          <w:szCs w:val="32"/>
        </w:rPr>
        <w:t>4432.14</w:t>
      </w:r>
      <w:r w:rsidRPr="00CB67B7">
        <w:rPr>
          <w:rFonts w:ascii="仿宋_GB2312" w:eastAsia="仿宋_GB2312" w:hAnsi="宋体" w:cs="宋体" w:hint="eastAsia"/>
          <w:kern w:val="0"/>
          <w:sz w:val="32"/>
          <w:szCs w:val="32"/>
        </w:rPr>
        <w:t xml:space="preserve"> 万元。</w:t>
      </w:r>
    </w:p>
    <w:p w:rsidR="00F9701E" w:rsidRPr="00CB67B7" w:rsidRDefault="00F9701E" w:rsidP="00F9701E">
      <w:pPr>
        <w:widowControl/>
        <w:spacing w:line="580" w:lineRule="exact"/>
        <w:ind w:firstLine="640"/>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单位价值50万元以上大型设备 </w:t>
      </w:r>
      <w:r w:rsidR="00876DED">
        <w:rPr>
          <w:rFonts w:ascii="仿宋_GB2312" w:eastAsia="仿宋_GB2312" w:hAnsi="宋体" w:cs="宋体" w:hint="eastAsia"/>
          <w:kern w:val="0"/>
          <w:sz w:val="32"/>
          <w:szCs w:val="32"/>
        </w:rPr>
        <w:t>11</w:t>
      </w:r>
      <w:r w:rsidRPr="00CB67B7">
        <w:rPr>
          <w:rFonts w:ascii="仿宋_GB2312" w:eastAsia="仿宋_GB2312" w:hAnsi="宋体" w:cs="宋体" w:hint="eastAsia"/>
          <w:kern w:val="0"/>
          <w:sz w:val="32"/>
          <w:szCs w:val="32"/>
        </w:rPr>
        <w:t xml:space="preserve"> 台（套），单位价值100万元以上大型设备 </w:t>
      </w:r>
      <w:r w:rsidR="00876DED">
        <w:rPr>
          <w:rFonts w:ascii="仿宋_GB2312" w:eastAsia="仿宋_GB2312" w:hAnsi="宋体" w:cs="宋体" w:hint="eastAsia"/>
          <w:kern w:val="0"/>
          <w:sz w:val="32"/>
          <w:szCs w:val="32"/>
        </w:rPr>
        <w:t>1</w:t>
      </w:r>
      <w:r w:rsidRPr="00CB67B7">
        <w:rPr>
          <w:rFonts w:ascii="仿宋_GB2312" w:eastAsia="仿宋_GB2312" w:hAnsi="宋体" w:cs="宋体" w:hint="eastAsia"/>
          <w:kern w:val="0"/>
          <w:sz w:val="32"/>
          <w:szCs w:val="32"/>
        </w:rPr>
        <w:t xml:space="preserve"> 台（套）。</w:t>
      </w:r>
    </w:p>
    <w:p w:rsidR="00F9701E" w:rsidRPr="00CB67B7" w:rsidRDefault="007F5EFD" w:rsidP="00F970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2019</w:t>
      </w:r>
      <w:r w:rsidR="00F9701E" w:rsidRPr="00CB67B7">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自治区党委组织部</w:t>
      </w:r>
      <w:r w:rsidR="00F9701E" w:rsidRPr="00CB67B7">
        <w:rPr>
          <w:rFonts w:ascii="仿宋_GB2312" w:eastAsia="仿宋_GB2312" w:hAnsi="宋体" w:cs="宋体" w:hint="eastAsia"/>
          <w:kern w:val="0"/>
          <w:sz w:val="32"/>
          <w:szCs w:val="32"/>
        </w:rPr>
        <w:t xml:space="preserve">部门预算未安排购置车辆经费购置车辆经费 </w:t>
      </w:r>
      <w:r>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 xml:space="preserve"> 万元，安排购置50万元以上大型设备 </w:t>
      </w:r>
      <w:r w:rsidR="00142FC7">
        <w:rPr>
          <w:rFonts w:ascii="仿宋_GB2312" w:eastAsia="仿宋_GB2312" w:hAnsi="宋体" w:cs="宋体" w:hint="eastAsia"/>
          <w:kern w:val="0"/>
          <w:sz w:val="32"/>
          <w:szCs w:val="32"/>
        </w:rPr>
        <w:t>2</w:t>
      </w:r>
      <w:r w:rsidR="00F9701E" w:rsidRPr="00CB67B7">
        <w:rPr>
          <w:rFonts w:ascii="仿宋_GB2312" w:eastAsia="仿宋_GB2312" w:hAnsi="宋体" w:cs="宋体" w:hint="eastAsia"/>
          <w:kern w:val="0"/>
          <w:sz w:val="32"/>
          <w:szCs w:val="32"/>
        </w:rPr>
        <w:t xml:space="preserve"> 台（套），单位价值100万元以上大型设备 </w:t>
      </w:r>
      <w:r w:rsidR="00142FC7">
        <w:rPr>
          <w:rFonts w:ascii="仿宋_GB2312" w:eastAsia="仿宋_GB2312" w:hAnsi="宋体" w:cs="宋体" w:hint="eastAsia"/>
          <w:kern w:val="0"/>
          <w:sz w:val="32"/>
          <w:szCs w:val="32"/>
        </w:rPr>
        <w:t>0</w:t>
      </w:r>
      <w:r w:rsidR="00F9701E" w:rsidRPr="00CB67B7">
        <w:rPr>
          <w:rFonts w:ascii="仿宋_GB2312" w:eastAsia="仿宋_GB2312" w:hAnsi="宋体" w:cs="宋体" w:hint="eastAsia"/>
          <w:kern w:val="0"/>
          <w:sz w:val="32"/>
          <w:szCs w:val="32"/>
        </w:rPr>
        <w:t xml:space="preserve"> 台（套）</w:t>
      </w:r>
      <w:r w:rsidR="00F9701E">
        <w:rPr>
          <w:rFonts w:ascii="仿宋_GB2312" w:eastAsia="仿宋_GB2312" w:hAnsi="宋体" w:cs="宋体" w:hint="eastAsia"/>
          <w:kern w:val="0"/>
          <w:sz w:val="32"/>
          <w:szCs w:val="32"/>
        </w:rPr>
        <w:t>。</w:t>
      </w:r>
    </w:p>
    <w:p w:rsidR="00F9701E" w:rsidRPr="00CB67B7" w:rsidRDefault="00F9701E" w:rsidP="00F9701E">
      <w:pPr>
        <w:widowControl/>
        <w:spacing w:line="580" w:lineRule="exact"/>
        <w:ind w:firstLine="642"/>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（四）预算绩效情况</w:t>
      </w:r>
    </w:p>
    <w:p w:rsidR="00F9701E" w:rsidRDefault="00A939FC" w:rsidP="00AF455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2019</w:t>
      </w:r>
      <w:r w:rsidR="00F9701E" w:rsidRPr="00CB67B7">
        <w:rPr>
          <w:rFonts w:ascii="仿宋_GB2312" w:eastAsia="仿宋_GB2312" w:hAnsi="宋体" w:cs="宋体" w:hint="eastAsia"/>
          <w:kern w:val="0"/>
          <w:sz w:val="32"/>
          <w:szCs w:val="32"/>
        </w:rPr>
        <w:t>年度，本年度实行绩效管理的项目</w:t>
      </w:r>
      <w:r w:rsidR="00532F20">
        <w:rPr>
          <w:rFonts w:ascii="仿宋_GB2312" w:eastAsia="仿宋_GB2312" w:hAnsi="宋体" w:cs="宋体" w:hint="eastAsia"/>
          <w:kern w:val="0"/>
          <w:sz w:val="32"/>
          <w:szCs w:val="32"/>
        </w:rPr>
        <w:t>7</w:t>
      </w:r>
      <w:r w:rsidR="009C5084">
        <w:rPr>
          <w:rFonts w:ascii="仿宋_GB2312" w:eastAsia="仿宋_GB2312" w:hAnsi="宋体" w:cs="宋体" w:hint="eastAsia"/>
          <w:kern w:val="0"/>
          <w:sz w:val="32"/>
          <w:szCs w:val="32"/>
        </w:rPr>
        <w:t xml:space="preserve"> </w:t>
      </w:r>
      <w:r w:rsidR="00F9701E" w:rsidRPr="00CB67B7">
        <w:rPr>
          <w:rFonts w:ascii="仿宋_GB2312" w:eastAsia="仿宋_GB2312" w:hAnsi="宋体" w:cs="宋体" w:hint="eastAsia"/>
          <w:kern w:val="0"/>
          <w:sz w:val="32"/>
          <w:szCs w:val="32"/>
        </w:rPr>
        <w:t>个，涉及预算金额</w:t>
      </w:r>
      <w:r w:rsidR="00532F20">
        <w:rPr>
          <w:rFonts w:ascii="仿宋_GB2312" w:eastAsia="仿宋_GB2312" w:hAnsi="宋体" w:cs="宋体" w:hint="eastAsia"/>
          <w:kern w:val="0"/>
          <w:sz w:val="32"/>
          <w:szCs w:val="32"/>
        </w:rPr>
        <w:t>15921.2</w:t>
      </w:r>
      <w:r w:rsidR="00F9701E" w:rsidRPr="00CB67B7">
        <w:rPr>
          <w:rFonts w:ascii="仿宋_GB2312" w:eastAsia="仿宋_GB2312" w:hAnsi="宋体" w:cs="宋体" w:hint="eastAsia"/>
          <w:kern w:val="0"/>
          <w:sz w:val="32"/>
          <w:szCs w:val="32"/>
        </w:rPr>
        <w:t>万元。具体情况见下表（按项目分别填报）：</w:t>
      </w:r>
    </w:p>
    <w:tbl>
      <w:tblPr>
        <w:tblW w:w="14484" w:type="dxa"/>
        <w:tblInd w:w="93" w:type="dxa"/>
        <w:tblLook w:val="04A0"/>
      </w:tblPr>
      <w:tblGrid>
        <w:gridCol w:w="1220"/>
        <w:gridCol w:w="1360"/>
        <w:gridCol w:w="1040"/>
        <w:gridCol w:w="1060"/>
        <w:gridCol w:w="1160"/>
        <w:gridCol w:w="520"/>
        <w:gridCol w:w="520"/>
        <w:gridCol w:w="300"/>
        <w:gridCol w:w="560"/>
        <w:gridCol w:w="660"/>
        <w:gridCol w:w="700"/>
        <w:gridCol w:w="80"/>
        <w:gridCol w:w="1280"/>
        <w:gridCol w:w="340"/>
        <w:gridCol w:w="600"/>
        <w:gridCol w:w="1360"/>
        <w:gridCol w:w="1213"/>
        <w:gridCol w:w="511"/>
      </w:tblGrid>
      <w:tr w:rsidR="000218EB" w:rsidRPr="000218EB" w:rsidTr="000218EB">
        <w:trPr>
          <w:gridAfter w:val="1"/>
          <w:wAfter w:w="511" w:type="dxa"/>
          <w:trHeight w:val="406"/>
        </w:trPr>
        <w:tc>
          <w:tcPr>
            <w:tcW w:w="13973" w:type="dxa"/>
            <w:gridSpan w:val="17"/>
            <w:tcBorders>
              <w:top w:val="nil"/>
              <w:left w:val="nil"/>
              <w:bottom w:val="nil"/>
              <w:right w:val="nil"/>
            </w:tcBorders>
            <w:shd w:val="clear" w:color="auto" w:fill="auto"/>
            <w:noWrap/>
            <w:vAlign w:val="bottom"/>
            <w:hideMark/>
          </w:tcPr>
          <w:p w:rsidR="000218EB" w:rsidRPr="000218EB" w:rsidRDefault="000218EB" w:rsidP="000218EB">
            <w:pPr>
              <w:widowControl/>
              <w:jc w:val="center"/>
              <w:outlineLvl w:val="1"/>
              <w:rPr>
                <w:rFonts w:ascii="仿宋_GB2312" w:eastAsia="仿宋_GB2312" w:hAnsi="宋体"/>
                <w:b/>
                <w:kern w:val="0"/>
                <w:sz w:val="32"/>
                <w:szCs w:val="32"/>
              </w:rPr>
            </w:pPr>
            <w:r w:rsidRPr="000218EB">
              <w:rPr>
                <w:rFonts w:ascii="仿宋_GB2312" w:eastAsia="仿宋_GB2312" w:hAnsi="宋体" w:hint="eastAsia"/>
                <w:b/>
                <w:kern w:val="0"/>
                <w:sz w:val="32"/>
                <w:szCs w:val="32"/>
              </w:rPr>
              <w:t>项  目  支  出  绩  效  目  标  表</w:t>
            </w:r>
          </w:p>
        </w:tc>
      </w:tr>
      <w:tr w:rsidR="000218EB" w:rsidRPr="000218EB" w:rsidTr="00532F20">
        <w:trPr>
          <w:trHeight w:val="360"/>
        </w:trPr>
        <w:tc>
          <w:tcPr>
            <w:tcW w:w="1220" w:type="dxa"/>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1360" w:type="dxa"/>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1040" w:type="dxa"/>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1060" w:type="dxa"/>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1160" w:type="dxa"/>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1040" w:type="dxa"/>
            <w:gridSpan w:val="2"/>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1520" w:type="dxa"/>
            <w:gridSpan w:val="3"/>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780" w:type="dxa"/>
            <w:gridSpan w:val="2"/>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2220" w:type="dxa"/>
            <w:gridSpan w:val="3"/>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1360" w:type="dxa"/>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c>
          <w:tcPr>
            <w:tcW w:w="1724" w:type="dxa"/>
            <w:gridSpan w:val="2"/>
            <w:tcBorders>
              <w:top w:val="nil"/>
              <w:left w:val="nil"/>
              <w:bottom w:val="single" w:sz="4" w:space="0" w:color="auto"/>
              <w:right w:val="nil"/>
            </w:tcBorders>
            <w:shd w:val="clear" w:color="auto" w:fill="auto"/>
            <w:vAlign w:val="center"/>
            <w:hideMark/>
          </w:tcPr>
          <w:p w:rsidR="000218EB" w:rsidRPr="000218EB" w:rsidRDefault="000218EB" w:rsidP="000218EB">
            <w:pPr>
              <w:widowControl/>
              <w:jc w:val="center"/>
              <w:rPr>
                <w:rFonts w:ascii="宋体" w:hAnsi="宋体" w:cs="宋体"/>
                <w:b/>
                <w:bCs/>
                <w:color w:val="000000"/>
                <w:kern w:val="0"/>
                <w:sz w:val="32"/>
                <w:szCs w:val="32"/>
              </w:rPr>
            </w:pPr>
            <w:r w:rsidRPr="000218EB">
              <w:rPr>
                <w:rFonts w:ascii="宋体" w:hAnsi="宋体" w:cs="宋体" w:hint="eastAsia"/>
                <w:b/>
                <w:bCs/>
                <w:color w:val="000000"/>
                <w:kern w:val="0"/>
                <w:sz w:val="32"/>
                <w:szCs w:val="32"/>
              </w:rPr>
              <w:t xml:space="preserve">　</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预算单位</w:t>
            </w:r>
          </w:p>
        </w:tc>
        <w:tc>
          <w:tcPr>
            <w:tcW w:w="5660"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中共新疆维吾尔自治区委员会组织部</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项目名称</w:t>
            </w:r>
          </w:p>
        </w:tc>
        <w:tc>
          <w:tcPr>
            <w:tcW w:w="6084" w:type="dxa"/>
            <w:gridSpan w:val="8"/>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各省区市新疆籍人员服务管理工作专项经费</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项目资金（万元）</w:t>
            </w:r>
          </w:p>
        </w:tc>
        <w:tc>
          <w:tcPr>
            <w:tcW w:w="2400" w:type="dxa"/>
            <w:gridSpan w:val="2"/>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年度资金总额：</w:t>
            </w:r>
          </w:p>
        </w:tc>
        <w:tc>
          <w:tcPr>
            <w:tcW w:w="10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1050</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其中：财政拨款</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1050</w:t>
            </w:r>
          </w:p>
        </w:tc>
        <w:tc>
          <w:tcPr>
            <w:tcW w:w="3000" w:type="dxa"/>
            <w:gridSpan w:val="5"/>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其他资金</w:t>
            </w:r>
          </w:p>
        </w:tc>
        <w:tc>
          <w:tcPr>
            <w:tcW w:w="3084"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0</w:t>
            </w:r>
          </w:p>
        </w:tc>
      </w:tr>
      <w:tr w:rsidR="000218EB" w:rsidRPr="000218EB" w:rsidTr="00532F20">
        <w:trPr>
          <w:trHeight w:val="91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项目总体目标</w:t>
            </w:r>
          </w:p>
        </w:tc>
        <w:tc>
          <w:tcPr>
            <w:tcW w:w="13264" w:type="dxa"/>
            <w:gridSpan w:val="17"/>
            <w:tcBorders>
              <w:top w:val="single" w:sz="4" w:space="0" w:color="000000"/>
              <w:left w:val="nil"/>
              <w:bottom w:val="single" w:sz="4" w:space="0" w:color="000000"/>
              <w:right w:val="single" w:sz="4" w:space="0" w:color="000000"/>
            </w:tcBorders>
            <w:shd w:val="clear" w:color="auto" w:fill="auto"/>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落实自治区第九次党代会“管住内地务工经商人员”要求，聚焦服务管理、强化担当作为，全面提升工作水平，确保“三个坚决防止”，为实现社会稳定和长治久安总目标、全国社会稳定大局作出应有贡献。</w:t>
            </w:r>
            <w:r w:rsidRPr="000218EB">
              <w:rPr>
                <w:rFonts w:ascii="宋体" w:hAnsi="宋体" w:cs="宋体" w:hint="eastAsia"/>
                <w:kern w:val="0"/>
                <w:sz w:val="18"/>
                <w:szCs w:val="18"/>
              </w:rPr>
              <w:br/>
              <w:t>2019年落实自治区第九次党代会“管住内地务工经商人员”要求，聚焦服务管理、强化担当作为，全面提升工作水平，确保“三个坚决防止”，为实现社会稳定和长治久安总目标、全国社会稳定大局作出应有贡献。</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一级指标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二级指标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三级指标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指标值（包含数字及文字描述）</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lastRenderedPageBreak/>
              <w:t>项目完成指标</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成本指标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保障处室办公及其他工作开支办公经费及其他经费</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70万元</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会议费</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50万元</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培训班标准</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人均每天200元</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人员差旅费</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30万元</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时效指标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会议按期完成率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&gt;95%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经费拨付使用率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数量指标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各工作组党委、新疆籍人员党组织工作补助经费</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500万元</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培训班期数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培训班每年至少20期，每期50人，20天</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相关会议次数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4次</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项目效益指标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社会效益指标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服务管理新疆籍人员社会影响力</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守住“坚决防止新疆暴力恐怖活动向内地发展蔓延”的底线，实现“三不出”</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各方的满意度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进一步提升各省区市、服务对象对工作的满意度</w:t>
            </w:r>
          </w:p>
        </w:tc>
      </w:tr>
      <w:tr w:rsidR="000218EB" w:rsidRPr="000218EB" w:rsidTr="00532F20">
        <w:trPr>
          <w:trHeight w:val="360"/>
        </w:trPr>
        <w:tc>
          <w:tcPr>
            <w:tcW w:w="14484" w:type="dxa"/>
            <w:gridSpan w:val="18"/>
            <w:tcBorders>
              <w:top w:val="nil"/>
              <w:left w:val="nil"/>
              <w:bottom w:val="nil"/>
              <w:right w:val="nil"/>
            </w:tcBorders>
            <w:shd w:val="clear" w:color="auto" w:fill="auto"/>
            <w:noWrap/>
            <w:vAlign w:val="bottom"/>
            <w:hideMark/>
          </w:tcPr>
          <w:p w:rsidR="000218EB" w:rsidRPr="000218EB" w:rsidRDefault="000218EB" w:rsidP="000218EB">
            <w:pPr>
              <w:widowControl/>
              <w:jc w:val="center"/>
              <w:rPr>
                <w:rFonts w:ascii="宋体" w:hAnsi="宋体" w:cs="宋体"/>
                <w:b/>
                <w:bCs/>
                <w:kern w:val="0"/>
                <w:sz w:val="32"/>
                <w:szCs w:val="32"/>
              </w:rPr>
            </w:pPr>
            <w:r w:rsidRPr="000218EB">
              <w:rPr>
                <w:rFonts w:ascii="宋体" w:hAnsi="宋体" w:cs="宋体" w:hint="eastAsia"/>
                <w:b/>
                <w:bCs/>
                <w:kern w:val="0"/>
                <w:sz w:val="32"/>
                <w:szCs w:val="32"/>
              </w:rPr>
              <w:t>项  目  支  出  绩  效  目  标  表</w:t>
            </w:r>
          </w:p>
        </w:tc>
      </w:tr>
      <w:tr w:rsidR="000218EB" w:rsidRPr="000218EB" w:rsidTr="00532F20">
        <w:trPr>
          <w:trHeight w:val="360"/>
        </w:trPr>
        <w:tc>
          <w:tcPr>
            <w:tcW w:w="122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1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5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78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22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724"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r>
      <w:tr w:rsidR="000218EB" w:rsidRPr="000218EB" w:rsidTr="00532F20">
        <w:trPr>
          <w:trHeight w:val="558"/>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预算单位</w:t>
            </w:r>
          </w:p>
        </w:tc>
        <w:tc>
          <w:tcPr>
            <w:tcW w:w="5660"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中共新疆维吾尔自治区委员会组织部</w:t>
            </w:r>
          </w:p>
        </w:tc>
        <w:tc>
          <w:tcPr>
            <w:tcW w:w="152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项目名称</w:t>
            </w:r>
          </w:p>
        </w:tc>
        <w:tc>
          <w:tcPr>
            <w:tcW w:w="6084" w:type="dxa"/>
            <w:gridSpan w:val="8"/>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院士津贴</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项目资金（万元）</w:t>
            </w:r>
          </w:p>
        </w:tc>
        <w:tc>
          <w:tcPr>
            <w:tcW w:w="2400" w:type="dxa"/>
            <w:gridSpan w:val="2"/>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年度资金总额：</w:t>
            </w:r>
          </w:p>
        </w:tc>
        <w:tc>
          <w:tcPr>
            <w:tcW w:w="10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18</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其中：财政拨款</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18</w:t>
            </w:r>
          </w:p>
        </w:tc>
        <w:tc>
          <w:tcPr>
            <w:tcW w:w="3000" w:type="dxa"/>
            <w:gridSpan w:val="5"/>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其他资金</w:t>
            </w:r>
          </w:p>
        </w:tc>
        <w:tc>
          <w:tcPr>
            <w:tcW w:w="3084"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0</w:t>
            </w:r>
          </w:p>
        </w:tc>
      </w:tr>
      <w:tr w:rsidR="000218EB" w:rsidRPr="000218EB" w:rsidTr="00532F20">
        <w:trPr>
          <w:trHeight w:val="91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项目总体目标</w:t>
            </w:r>
          </w:p>
        </w:tc>
        <w:tc>
          <w:tcPr>
            <w:tcW w:w="13264" w:type="dxa"/>
            <w:gridSpan w:val="17"/>
            <w:tcBorders>
              <w:top w:val="single" w:sz="4" w:space="0" w:color="000000"/>
              <w:left w:val="nil"/>
              <w:bottom w:val="single" w:sz="4" w:space="0" w:color="000000"/>
              <w:right w:val="single" w:sz="4" w:space="0" w:color="000000"/>
            </w:tcBorders>
            <w:shd w:val="clear" w:color="auto" w:fill="auto"/>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为自治区5名院士足额发放院士津贴。</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一级指标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二级指标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三级指标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指标值（包含数字及文字描述）</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项目完成指标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时效指标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发放时效</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100%按时足额发放</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数量指标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发放标准</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3000元/人/月</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年度走访次次数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4次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院士人数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5名</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组织座谈次数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1次</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项目效益指标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社会效益指标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充分体现对人才的关心，激励干事创业导向</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产生良好社会效益</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院士满意度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360"/>
        </w:trPr>
        <w:tc>
          <w:tcPr>
            <w:tcW w:w="14484" w:type="dxa"/>
            <w:gridSpan w:val="18"/>
            <w:tcBorders>
              <w:top w:val="nil"/>
              <w:left w:val="nil"/>
              <w:bottom w:val="nil"/>
              <w:right w:val="nil"/>
            </w:tcBorders>
            <w:shd w:val="clear" w:color="auto" w:fill="auto"/>
            <w:noWrap/>
            <w:vAlign w:val="bottom"/>
            <w:hideMark/>
          </w:tcPr>
          <w:p w:rsidR="000218EB" w:rsidRDefault="000218EB" w:rsidP="000218EB">
            <w:pPr>
              <w:widowControl/>
              <w:jc w:val="center"/>
              <w:rPr>
                <w:rFonts w:ascii="宋体" w:hAnsi="宋体" w:cs="宋体"/>
                <w:b/>
                <w:bCs/>
                <w:kern w:val="0"/>
                <w:sz w:val="32"/>
                <w:szCs w:val="32"/>
              </w:rPr>
            </w:pPr>
          </w:p>
          <w:p w:rsidR="000218EB" w:rsidRPr="000218EB" w:rsidRDefault="000218EB" w:rsidP="000218EB">
            <w:pPr>
              <w:widowControl/>
              <w:jc w:val="center"/>
              <w:rPr>
                <w:rFonts w:ascii="宋体" w:hAnsi="宋体" w:cs="宋体"/>
                <w:b/>
                <w:bCs/>
                <w:kern w:val="0"/>
                <w:sz w:val="32"/>
                <w:szCs w:val="32"/>
              </w:rPr>
            </w:pPr>
            <w:r w:rsidRPr="000218EB">
              <w:rPr>
                <w:rFonts w:ascii="宋体" w:hAnsi="宋体" w:cs="宋体" w:hint="eastAsia"/>
                <w:b/>
                <w:bCs/>
                <w:kern w:val="0"/>
                <w:sz w:val="32"/>
                <w:szCs w:val="32"/>
              </w:rPr>
              <w:t>项  目  支  出  绩  效  目  标  表</w:t>
            </w:r>
          </w:p>
        </w:tc>
      </w:tr>
      <w:tr w:rsidR="000218EB" w:rsidRPr="000218EB" w:rsidTr="00532F20">
        <w:trPr>
          <w:trHeight w:val="360"/>
        </w:trPr>
        <w:tc>
          <w:tcPr>
            <w:tcW w:w="122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1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5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78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22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724"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r>
      <w:tr w:rsidR="000218EB" w:rsidRPr="000218EB" w:rsidTr="00532F20">
        <w:trPr>
          <w:trHeight w:val="558"/>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预算单位</w:t>
            </w:r>
          </w:p>
        </w:tc>
        <w:tc>
          <w:tcPr>
            <w:tcW w:w="5660"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中共新疆维吾尔自治区委员会组织部</w:t>
            </w:r>
          </w:p>
        </w:tc>
        <w:tc>
          <w:tcPr>
            <w:tcW w:w="152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项目名称</w:t>
            </w:r>
          </w:p>
        </w:tc>
        <w:tc>
          <w:tcPr>
            <w:tcW w:w="6084" w:type="dxa"/>
            <w:gridSpan w:val="8"/>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招录内地高校毕业生到南疆乡镇工作经费</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项目资金（万元）</w:t>
            </w:r>
          </w:p>
        </w:tc>
        <w:tc>
          <w:tcPr>
            <w:tcW w:w="2400" w:type="dxa"/>
            <w:gridSpan w:val="2"/>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年度资金总额：</w:t>
            </w:r>
          </w:p>
        </w:tc>
        <w:tc>
          <w:tcPr>
            <w:tcW w:w="10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2968.4</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其中：财政拨款</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2968.4</w:t>
            </w:r>
          </w:p>
        </w:tc>
        <w:tc>
          <w:tcPr>
            <w:tcW w:w="3000" w:type="dxa"/>
            <w:gridSpan w:val="5"/>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其他资金</w:t>
            </w:r>
          </w:p>
        </w:tc>
        <w:tc>
          <w:tcPr>
            <w:tcW w:w="3084"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0</w:t>
            </w:r>
          </w:p>
        </w:tc>
      </w:tr>
      <w:tr w:rsidR="000218EB" w:rsidRPr="000218EB" w:rsidTr="00532F20">
        <w:trPr>
          <w:trHeight w:val="91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项目总体目标</w:t>
            </w:r>
          </w:p>
        </w:tc>
        <w:tc>
          <w:tcPr>
            <w:tcW w:w="13264" w:type="dxa"/>
            <w:gridSpan w:val="17"/>
            <w:tcBorders>
              <w:top w:val="single" w:sz="4" w:space="0" w:color="000000"/>
              <w:left w:val="nil"/>
              <w:bottom w:val="single" w:sz="4" w:space="0" w:color="000000"/>
              <w:right w:val="single" w:sz="4" w:space="0" w:color="000000"/>
            </w:tcBorders>
            <w:shd w:val="clear" w:color="auto" w:fill="auto"/>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中共中央关于进一步维护新疆社会稳定和实现长治久安的意见》（中发〔2014〕5号）提出，新疆每年面向内地高校招录500名大学生充实县乡一线工作力量。2018年，习近平总书记先后两次对内招干部工作作出重要批示，陈全国书记提出进一步扩大招录规模。同时，每年举办2期示范培训班，制作完成相关专题片、宣传册，召开相关会议、开展调研，形成调研情况报告。招录内地高校毕业生到南疆乡镇工作是贯彻第二次中央新疆工作座谈会部署，落实自治区党委要求，着眼于未来十年乃至更长时间南疆干部队伍建设的战略需求，着眼于培养新时期“疆一代”的一项重大战略举措。</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一级指标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二级指标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三级指标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指标值（包含数字及文字描述）</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项目完成指标</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时效指标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培训按期完成率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招录按期完成率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数量指标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调研次数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每季度1次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各省区市招录工作协调会</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各一场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举办在京招录工作推进会</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培训人数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1700人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培训天数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120天</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形成调研报告</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不少于4篇</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招录人数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1700人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召开相关会议次数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每季度1次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制作宣传册</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1册</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制作专题片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1-2部</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质量指标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培训参与度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招录完成率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项目效益指标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可持续影响指标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内招生成为一支政治上强、能力上强、作风上强基层干部队伍</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严格按照习近平总书记批示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社会效益指标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南疆基层公务员结构</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有所改善</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南疆乡镇公务员数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有所增加</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当地群众认可率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大于90%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乡镇党政领导满意率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大于90%</w:t>
            </w:r>
          </w:p>
        </w:tc>
      </w:tr>
      <w:tr w:rsidR="000218EB" w:rsidRPr="000218EB" w:rsidTr="00532F20">
        <w:trPr>
          <w:trHeight w:val="360"/>
        </w:trPr>
        <w:tc>
          <w:tcPr>
            <w:tcW w:w="14484" w:type="dxa"/>
            <w:gridSpan w:val="18"/>
            <w:tcBorders>
              <w:top w:val="nil"/>
              <w:left w:val="nil"/>
              <w:bottom w:val="nil"/>
              <w:right w:val="nil"/>
            </w:tcBorders>
            <w:shd w:val="clear" w:color="auto" w:fill="auto"/>
            <w:noWrap/>
            <w:vAlign w:val="bottom"/>
            <w:hideMark/>
          </w:tcPr>
          <w:p w:rsidR="000218EB" w:rsidRPr="000218EB" w:rsidRDefault="000218EB" w:rsidP="000218EB">
            <w:pPr>
              <w:widowControl/>
              <w:jc w:val="center"/>
              <w:rPr>
                <w:rFonts w:ascii="宋体" w:hAnsi="宋体" w:cs="宋体"/>
                <w:b/>
                <w:bCs/>
                <w:kern w:val="0"/>
                <w:sz w:val="32"/>
                <w:szCs w:val="32"/>
              </w:rPr>
            </w:pPr>
            <w:r w:rsidRPr="000218EB">
              <w:rPr>
                <w:rFonts w:ascii="宋体" w:hAnsi="宋体" w:cs="宋体" w:hint="eastAsia"/>
                <w:b/>
                <w:bCs/>
                <w:kern w:val="0"/>
                <w:sz w:val="32"/>
                <w:szCs w:val="32"/>
              </w:rPr>
              <w:t>项  目  支  出  绩  效  目  标  表</w:t>
            </w:r>
          </w:p>
        </w:tc>
      </w:tr>
      <w:tr w:rsidR="000218EB" w:rsidRPr="000218EB" w:rsidTr="00532F20">
        <w:trPr>
          <w:trHeight w:val="360"/>
        </w:trPr>
        <w:tc>
          <w:tcPr>
            <w:tcW w:w="122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1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5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78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22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724"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r>
      <w:tr w:rsidR="000218EB" w:rsidRPr="000218EB" w:rsidTr="00532F20">
        <w:trPr>
          <w:trHeight w:val="558"/>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预算单位</w:t>
            </w:r>
          </w:p>
        </w:tc>
        <w:tc>
          <w:tcPr>
            <w:tcW w:w="5660"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中共新疆维吾尔自治区委员会组织部</w:t>
            </w:r>
          </w:p>
        </w:tc>
        <w:tc>
          <w:tcPr>
            <w:tcW w:w="152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项目名称</w:t>
            </w:r>
          </w:p>
        </w:tc>
        <w:tc>
          <w:tcPr>
            <w:tcW w:w="6084" w:type="dxa"/>
            <w:gridSpan w:val="8"/>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自治区党员管理信息系统维护经费</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项目资金（万元）</w:t>
            </w:r>
          </w:p>
        </w:tc>
        <w:tc>
          <w:tcPr>
            <w:tcW w:w="2400" w:type="dxa"/>
            <w:gridSpan w:val="2"/>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年度资金总额：</w:t>
            </w:r>
          </w:p>
        </w:tc>
        <w:tc>
          <w:tcPr>
            <w:tcW w:w="10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38</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其中：财政拨款</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38</w:t>
            </w:r>
          </w:p>
        </w:tc>
        <w:tc>
          <w:tcPr>
            <w:tcW w:w="3000" w:type="dxa"/>
            <w:gridSpan w:val="5"/>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其他资金</w:t>
            </w:r>
          </w:p>
        </w:tc>
        <w:tc>
          <w:tcPr>
            <w:tcW w:w="3084"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0</w:t>
            </w:r>
          </w:p>
        </w:tc>
      </w:tr>
      <w:tr w:rsidR="000218EB" w:rsidRPr="000218EB" w:rsidTr="00532F20">
        <w:trPr>
          <w:trHeight w:val="91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项目总体目标</w:t>
            </w:r>
          </w:p>
        </w:tc>
        <w:tc>
          <w:tcPr>
            <w:tcW w:w="13264" w:type="dxa"/>
            <w:gridSpan w:val="17"/>
            <w:tcBorders>
              <w:top w:val="single" w:sz="4" w:space="0" w:color="000000"/>
              <w:left w:val="nil"/>
              <w:bottom w:val="single" w:sz="4" w:space="0" w:color="000000"/>
              <w:right w:val="single" w:sz="4" w:space="0" w:color="000000"/>
            </w:tcBorders>
            <w:shd w:val="clear" w:color="auto" w:fill="auto"/>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通过公务员信息平台建设、大组工网分级保护建设、全区党员干部档案及统计工作、大组工网新疆系统维护及人员培训、自治区党员管理信息化工程维护项目的实施，大幅提高公务员管理的科学化水平，确保党员及干部统计数据真实、可靠、准确，保障大组工网络互联互通、标准规范统一、信息安全保密，确保自治区党员管理信息系统系统安全和系统正常运行，为加强基层党组织建设和党员教育管理服务提供信息化支持和安全保障。</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一级指标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二级指标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三级指标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指标值（包含数字及文字描述）</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项目完成指</w:t>
            </w:r>
            <w:r w:rsidRPr="000218EB">
              <w:rPr>
                <w:rFonts w:ascii="宋体" w:hAnsi="宋体" w:cs="宋体" w:hint="eastAsia"/>
                <w:kern w:val="0"/>
                <w:sz w:val="18"/>
                <w:szCs w:val="18"/>
              </w:rPr>
              <w:lastRenderedPageBreak/>
              <w:t>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lastRenderedPageBreak/>
              <w:t>成本指标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年度维护成本增长率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数量指标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软件维护数量</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28</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硬件维护数量</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75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质量指标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系统验收合格率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系统正常运行率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项目效益指标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可持续影响指标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系统正常使用年限</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≥5年</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使用人员满意度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≥90%</w:t>
            </w:r>
          </w:p>
        </w:tc>
      </w:tr>
      <w:tr w:rsidR="000218EB" w:rsidRPr="000218EB" w:rsidTr="00532F20">
        <w:trPr>
          <w:trHeight w:val="360"/>
        </w:trPr>
        <w:tc>
          <w:tcPr>
            <w:tcW w:w="14484" w:type="dxa"/>
            <w:gridSpan w:val="18"/>
            <w:tcBorders>
              <w:top w:val="nil"/>
              <w:left w:val="nil"/>
              <w:bottom w:val="nil"/>
              <w:right w:val="nil"/>
            </w:tcBorders>
            <w:shd w:val="clear" w:color="auto" w:fill="auto"/>
            <w:noWrap/>
            <w:vAlign w:val="bottom"/>
            <w:hideMark/>
          </w:tcPr>
          <w:p w:rsidR="000218EB" w:rsidRPr="000218EB" w:rsidRDefault="000218EB" w:rsidP="000218EB">
            <w:pPr>
              <w:widowControl/>
              <w:jc w:val="center"/>
              <w:rPr>
                <w:rFonts w:ascii="宋体" w:hAnsi="宋体" w:cs="宋体"/>
                <w:b/>
                <w:bCs/>
                <w:kern w:val="0"/>
                <w:sz w:val="32"/>
                <w:szCs w:val="32"/>
              </w:rPr>
            </w:pPr>
            <w:r w:rsidRPr="000218EB">
              <w:rPr>
                <w:rFonts w:ascii="宋体" w:hAnsi="宋体" w:cs="宋体" w:hint="eastAsia"/>
                <w:b/>
                <w:bCs/>
                <w:kern w:val="0"/>
                <w:sz w:val="32"/>
                <w:szCs w:val="32"/>
              </w:rPr>
              <w:t>项  目  支  出  绩  效  目  标  表</w:t>
            </w:r>
          </w:p>
        </w:tc>
      </w:tr>
      <w:tr w:rsidR="000218EB" w:rsidRPr="000218EB" w:rsidTr="00532F20">
        <w:trPr>
          <w:trHeight w:val="360"/>
        </w:trPr>
        <w:tc>
          <w:tcPr>
            <w:tcW w:w="122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1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5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78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22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724"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r>
      <w:tr w:rsidR="000218EB" w:rsidRPr="000218EB" w:rsidTr="00532F20">
        <w:trPr>
          <w:trHeight w:val="558"/>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预算单位</w:t>
            </w:r>
          </w:p>
        </w:tc>
        <w:tc>
          <w:tcPr>
            <w:tcW w:w="5660"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中共新疆维吾尔自治区委员会组织部</w:t>
            </w:r>
          </w:p>
        </w:tc>
        <w:tc>
          <w:tcPr>
            <w:tcW w:w="152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项目名称</w:t>
            </w:r>
          </w:p>
        </w:tc>
        <w:tc>
          <w:tcPr>
            <w:tcW w:w="6084" w:type="dxa"/>
            <w:gridSpan w:val="8"/>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自治区人才发展专项资金</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项目资金（万元）</w:t>
            </w:r>
          </w:p>
        </w:tc>
        <w:tc>
          <w:tcPr>
            <w:tcW w:w="2400" w:type="dxa"/>
            <w:gridSpan w:val="2"/>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年度资金总额：</w:t>
            </w:r>
          </w:p>
        </w:tc>
        <w:tc>
          <w:tcPr>
            <w:tcW w:w="10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1500</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其中：财政拨款</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1500</w:t>
            </w:r>
          </w:p>
        </w:tc>
        <w:tc>
          <w:tcPr>
            <w:tcW w:w="3000" w:type="dxa"/>
            <w:gridSpan w:val="5"/>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其他资金</w:t>
            </w:r>
          </w:p>
        </w:tc>
        <w:tc>
          <w:tcPr>
            <w:tcW w:w="3084"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0</w:t>
            </w:r>
          </w:p>
        </w:tc>
      </w:tr>
      <w:tr w:rsidR="000218EB" w:rsidRPr="000218EB" w:rsidTr="00532F20">
        <w:trPr>
          <w:trHeight w:val="91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项目总体目标</w:t>
            </w:r>
          </w:p>
        </w:tc>
        <w:tc>
          <w:tcPr>
            <w:tcW w:w="13264" w:type="dxa"/>
            <w:gridSpan w:val="17"/>
            <w:tcBorders>
              <w:top w:val="single" w:sz="4" w:space="0" w:color="000000"/>
              <w:left w:val="nil"/>
              <w:bottom w:val="single" w:sz="4" w:space="0" w:color="000000"/>
              <w:right w:val="single" w:sz="4" w:space="0" w:color="000000"/>
            </w:tcBorders>
            <w:shd w:val="clear" w:color="auto" w:fill="auto"/>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贯彻落实习近平新时代中国特色社会主义思想特别是习近平总书记关于人才工作的重要思想，贯彻落实全国、自治区组织工作会议关于人才工作的重要指示精神，为打好“三大攻坚战”、巩固维护稳定成果、实现长治久安提供人才和智力支持。</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一级指标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二级指标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三级指标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指标值（包含数字及文字描述）</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项目完成指标</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时效指标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会议按期完成率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&gt;95%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经费拨付使用率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数量指标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地州督导调研次数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天池博士计划，着眼于战略性人才储备和开发，引进人才</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全职引进100名35岁以下青年博士</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天山雪松计划培养资助国家“万人计划”后备人选</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56名</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围绕重点难点问题，推动人才发展体制机制改革</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开展10个人才工作理论研究</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相关会议次数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4次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质量指标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日常工作经费保障自治区党委人才工作领导小组办公室日常运作</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全覆盖保障</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lastRenderedPageBreak/>
              <w:t>项目效益指标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可持续影响指标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加大人才工作者培养培训力度，提高人才工作者能力素质</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不断加大提高</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社会效益指标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形成尊重劳动、尊重知识、尊重人才、尊重创造的浓厚氛围，营造人才工作良好氛围</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全社会形成</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各方的满意度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满足</w:t>
            </w:r>
          </w:p>
        </w:tc>
      </w:tr>
      <w:tr w:rsidR="000218EB" w:rsidRPr="000218EB" w:rsidTr="00532F20">
        <w:trPr>
          <w:trHeight w:val="360"/>
        </w:trPr>
        <w:tc>
          <w:tcPr>
            <w:tcW w:w="14484" w:type="dxa"/>
            <w:gridSpan w:val="18"/>
            <w:tcBorders>
              <w:top w:val="nil"/>
              <w:left w:val="nil"/>
              <w:bottom w:val="nil"/>
              <w:right w:val="nil"/>
            </w:tcBorders>
            <w:shd w:val="clear" w:color="auto" w:fill="auto"/>
            <w:noWrap/>
            <w:vAlign w:val="bottom"/>
            <w:hideMark/>
          </w:tcPr>
          <w:p w:rsidR="000218EB" w:rsidRDefault="000218EB" w:rsidP="000218EB">
            <w:pPr>
              <w:widowControl/>
              <w:jc w:val="center"/>
              <w:rPr>
                <w:rFonts w:ascii="宋体" w:hAnsi="宋体" w:cs="宋体"/>
                <w:b/>
                <w:bCs/>
                <w:kern w:val="0"/>
                <w:sz w:val="32"/>
                <w:szCs w:val="32"/>
              </w:rPr>
            </w:pPr>
          </w:p>
          <w:p w:rsidR="000218EB" w:rsidRPr="000218EB" w:rsidRDefault="000218EB" w:rsidP="000218EB">
            <w:pPr>
              <w:widowControl/>
              <w:jc w:val="center"/>
              <w:rPr>
                <w:rFonts w:ascii="宋体" w:hAnsi="宋体" w:cs="宋体"/>
                <w:b/>
                <w:bCs/>
                <w:kern w:val="0"/>
                <w:sz w:val="32"/>
                <w:szCs w:val="32"/>
              </w:rPr>
            </w:pPr>
            <w:r w:rsidRPr="000218EB">
              <w:rPr>
                <w:rFonts w:ascii="宋体" w:hAnsi="宋体" w:cs="宋体" w:hint="eastAsia"/>
                <w:b/>
                <w:bCs/>
                <w:kern w:val="0"/>
                <w:sz w:val="32"/>
                <w:szCs w:val="32"/>
              </w:rPr>
              <w:t>项  目  支  出  绩  效  目  标  表</w:t>
            </w:r>
          </w:p>
        </w:tc>
      </w:tr>
      <w:tr w:rsidR="000218EB" w:rsidRPr="000218EB" w:rsidTr="00532F20">
        <w:trPr>
          <w:trHeight w:val="360"/>
        </w:trPr>
        <w:tc>
          <w:tcPr>
            <w:tcW w:w="122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1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5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78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22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724"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r>
      <w:tr w:rsidR="000218EB" w:rsidRPr="000218EB" w:rsidTr="00532F20">
        <w:trPr>
          <w:trHeight w:val="558"/>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预算单位</w:t>
            </w:r>
          </w:p>
        </w:tc>
        <w:tc>
          <w:tcPr>
            <w:tcW w:w="5660"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中共新疆维吾尔自治区委员会组织部</w:t>
            </w:r>
          </w:p>
        </w:tc>
        <w:tc>
          <w:tcPr>
            <w:tcW w:w="152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项目名称</w:t>
            </w:r>
          </w:p>
        </w:tc>
        <w:tc>
          <w:tcPr>
            <w:tcW w:w="6084" w:type="dxa"/>
            <w:gridSpan w:val="8"/>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自治区新兴组织工作委员会工作经费</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项目资金（万元）</w:t>
            </w:r>
          </w:p>
        </w:tc>
        <w:tc>
          <w:tcPr>
            <w:tcW w:w="2400" w:type="dxa"/>
            <w:gridSpan w:val="2"/>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年度资金总额：</w:t>
            </w:r>
          </w:p>
        </w:tc>
        <w:tc>
          <w:tcPr>
            <w:tcW w:w="10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50</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其中：财政拨款</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50</w:t>
            </w:r>
          </w:p>
        </w:tc>
        <w:tc>
          <w:tcPr>
            <w:tcW w:w="3000" w:type="dxa"/>
            <w:gridSpan w:val="5"/>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其他资金</w:t>
            </w:r>
          </w:p>
        </w:tc>
        <w:tc>
          <w:tcPr>
            <w:tcW w:w="3084"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0</w:t>
            </w:r>
          </w:p>
        </w:tc>
      </w:tr>
      <w:tr w:rsidR="000218EB" w:rsidRPr="000218EB" w:rsidTr="00532F20">
        <w:trPr>
          <w:trHeight w:val="109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项目总体目标</w:t>
            </w:r>
          </w:p>
        </w:tc>
        <w:tc>
          <w:tcPr>
            <w:tcW w:w="13264" w:type="dxa"/>
            <w:gridSpan w:val="17"/>
            <w:tcBorders>
              <w:top w:val="single" w:sz="4" w:space="0" w:color="000000"/>
              <w:left w:val="nil"/>
              <w:bottom w:val="single" w:sz="4" w:space="0" w:color="000000"/>
              <w:right w:val="single" w:sz="4" w:space="0" w:color="000000"/>
            </w:tcBorders>
            <w:shd w:val="clear" w:color="auto" w:fill="auto"/>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项目主要用于保障自治区新兴组织党工委正常运转。项目经费主要用于会务，人员差旅费，全区非公有制经济组织、社会组织等新兴组织党组织书记、党务工作者、出资人等培训，日常办公及其他开支等。通过自治区新兴组织党工委实体运作、有效工作，大力推进新兴组织党的组织和工作有效覆盖，抓好以党组织书记为重点的党务工作者队伍建设，加强党员教育管理服务，完善社会组织党建工作领导体制和工作机制等，推动新兴组织党的建设全面进步、全面过硬，真正使党组织强起来、党员干部队伍强起来、党的工作强起来，为维护新疆社会稳定、实现长治久安作出应有的贡献。</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一级指标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二级指标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三级指标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指标值（包含数字及文字描述）</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项目完成指标</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成本指标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差旅费</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差旅费</w:t>
            </w:r>
          </w:p>
        </w:tc>
      </w:tr>
      <w:tr w:rsidR="000218EB" w:rsidRPr="000218EB" w:rsidTr="00532F20">
        <w:trPr>
          <w:trHeight w:val="558"/>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会议成本</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不高于自治区本级会议费管理暂行办法二类会议标准</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时效指标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党建示范点创建按期完成率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会议按期完成率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培训计划按期完成率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数量指标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《非公有制企业党建》杂志征订份数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10000份</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创建新兴组织领域党建示范点数量</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10个</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赴地州市、县市区调研督导次数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2次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培训班次</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培训人次</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300人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培训天数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31天</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相关会议次数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新兴组织领域发展党员人数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≥80人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质量指标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《非公有制企业党建》杂志发放覆盖率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党建示范点创建完成率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培训参与度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项目效益指标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社会效益指标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全区新兴组织党建工作</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全面进步、全面过硬</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受训学员满意度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360"/>
        </w:trPr>
        <w:tc>
          <w:tcPr>
            <w:tcW w:w="14484" w:type="dxa"/>
            <w:gridSpan w:val="18"/>
            <w:tcBorders>
              <w:top w:val="nil"/>
              <w:left w:val="nil"/>
              <w:bottom w:val="nil"/>
              <w:right w:val="nil"/>
            </w:tcBorders>
            <w:shd w:val="clear" w:color="auto" w:fill="auto"/>
            <w:noWrap/>
            <w:vAlign w:val="bottom"/>
            <w:hideMark/>
          </w:tcPr>
          <w:p w:rsidR="000218EB" w:rsidRPr="000218EB" w:rsidRDefault="000218EB" w:rsidP="000218EB">
            <w:pPr>
              <w:widowControl/>
              <w:jc w:val="center"/>
              <w:rPr>
                <w:rFonts w:ascii="宋体" w:hAnsi="宋体" w:cs="宋体"/>
                <w:b/>
                <w:bCs/>
                <w:kern w:val="0"/>
                <w:sz w:val="32"/>
                <w:szCs w:val="32"/>
              </w:rPr>
            </w:pPr>
            <w:r w:rsidRPr="000218EB">
              <w:rPr>
                <w:rFonts w:ascii="宋体" w:hAnsi="宋体" w:cs="宋体" w:hint="eastAsia"/>
                <w:b/>
                <w:bCs/>
                <w:kern w:val="0"/>
                <w:sz w:val="32"/>
                <w:szCs w:val="32"/>
              </w:rPr>
              <w:t>项  目  支  出  绩  效  目  标  表</w:t>
            </w:r>
          </w:p>
        </w:tc>
      </w:tr>
      <w:tr w:rsidR="000218EB" w:rsidRPr="000218EB" w:rsidTr="00532F20">
        <w:trPr>
          <w:trHeight w:val="360"/>
        </w:trPr>
        <w:tc>
          <w:tcPr>
            <w:tcW w:w="122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1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04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5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780"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2220" w:type="dxa"/>
            <w:gridSpan w:val="3"/>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c>
          <w:tcPr>
            <w:tcW w:w="1724" w:type="dxa"/>
            <w:gridSpan w:val="2"/>
            <w:tcBorders>
              <w:top w:val="nil"/>
              <w:left w:val="nil"/>
              <w:bottom w:val="nil"/>
              <w:right w:val="nil"/>
            </w:tcBorders>
            <w:shd w:val="clear" w:color="auto" w:fill="auto"/>
            <w:noWrap/>
            <w:vAlign w:val="bottom"/>
            <w:hideMark/>
          </w:tcPr>
          <w:p w:rsidR="000218EB" w:rsidRPr="000218EB" w:rsidRDefault="000218EB" w:rsidP="000218EB">
            <w:pPr>
              <w:widowControl/>
              <w:jc w:val="left"/>
              <w:rPr>
                <w:rFonts w:ascii="宋体" w:hAnsi="宋体" w:cs="宋体"/>
                <w:color w:val="000000"/>
                <w:kern w:val="0"/>
                <w:sz w:val="22"/>
                <w:szCs w:val="22"/>
              </w:rPr>
            </w:pPr>
          </w:p>
        </w:tc>
      </w:tr>
      <w:tr w:rsidR="000218EB" w:rsidRPr="000218EB" w:rsidTr="00532F20">
        <w:trPr>
          <w:trHeight w:val="558"/>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预算单位</w:t>
            </w:r>
          </w:p>
        </w:tc>
        <w:tc>
          <w:tcPr>
            <w:tcW w:w="5660"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中共新疆维吾尔自治区委员会组织部</w:t>
            </w:r>
          </w:p>
        </w:tc>
        <w:tc>
          <w:tcPr>
            <w:tcW w:w="152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项目名称</w:t>
            </w:r>
          </w:p>
        </w:tc>
        <w:tc>
          <w:tcPr>
            <w:tcW w:w="6084" w:type="dxa"/>
            <w:gridSpan w:val="8"/>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组织事务支出</w:t>
            </w:r>
          </w:p>
        </w:tc>
      </w:tr>
      <w:tr w:rsidR="000218EB" w:rsidRPr="000218EB" w:rsidTr="00532F20">
        <w:trPr>
          <w:trHeight w:val="55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项目资金（万元）</w:t>
            </w:r>
          </w:p>
        </w:tc>
        <w:tc>
          <w:tcPr>
            <w:tcW w:w="2400" w:type="dxa"/>
            <w:gridSpan w:val="2"/>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年度资金总额：</w:t>
            </w:r>
          </w:p>
        </w:tc>
        <w:tc>
          <w:tcPr>
            <w:tcW w:w="10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10296.8</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其中：财政拨款</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7141</w:t>
            </w:r>
          </w:p>
        </w:tc>
        <w:tc>
          <w:tcPr>
            <w:tcW w:w="3000" w:type="dxa"/>
            <w:gridSpan w:val="5"/>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其他资金</w:t>
            </w:r>
          </w:p>
        </w:tc>
        <w:tc>
          <w:tcPr>
            <w:tcW w:w="3084" w:type="dxa"/>
            <w:gridSpan w:val="3"/>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3155.8</w:t>
            </w:r>
          </w:p>
        </w:tc>
      </w:tr>
      <w:tr w:rsidR="000218EB" w:rsidRPr="000218EB" w:rsidTr="00532F20">
        <w:trPr>
          <w:trHeight w:val="918"/>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项目总体目标</w:t>
            </w:r>
          </w:p>
        </w:tc>
        <w:tc>
          <w:tcPr>
            <w:tcW w:w="13264" w:type="dxa"/>
            <w:gridSpan w:val="17"/>
            <w:tcBorders>
              <w:top w:val="single" w:sz="4" w:space="0" w:color="000000"/>
              <w:left w:val="nil"/>
              <w:bottom w:val="single" w:sz="4" w:space="0" w:color="000000"/>
              <w:right w:val="single" w:sz="4" w:space="0" w:color="000000"/>
            </w:tcBorders>
            <w:shd w:val="clear" w:color="auto" w:fill="auto"/>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异地挂职经费：1、新党常〔2008〕35号文，第三十五次常委会纪要。 2、为了保证南疆四地州少数民族基层干部异地挂职培训工作正常开展 挂职培训费用必须专款转用，保证挂职培训工作的正常开展。自治区选调生经费：1、自治区组织工作会议精神。按照中组部有关规定和自治区组织工作会议精神，选调应届大学毕业生、有基层工作经历的大学毕业生到基层工作，加强基层干部队伍建设教材费2、加强基层干部队伍建设，为各级党政机关培养和输送有基层工作经历的高素质工作人员。以及其他经费支出。</w:t>
            </w:r>
          </w:p>
        </w:tc>
      </w:tr>
      <w:tr w:rsidR="000218EB" w:rsidRPr="000218EB" w:rsidTr="00532F20">
        <w:trPr>
          <w:trHeight w:val="282"/>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一级指标</w:t>
            </w:r>
          </w:p>
        </w:tc>
        <w:tc>
          <w:tcPr>
            <w:tcW w:w="1360" w:type="dxa"/>
            <w:tcBorders>
              <w:top w:val="nil"/>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二级指标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三级指标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b/>
                <w:bCs/>
                <w:kern w:val="0"/>
                <w:sz w:val="18"/>
                <w:szCs w:val="18"/>
              </w:rPr>
            </w:pPr>
            <w:r w:rsidRPr="000218EB">
              <w:rPr>
                <w:rFonts w:ascii="宋体" w:hAnsi="宋体" w:cs="宋体" w:hint="eastAsia"/>
                <w:b/>
                <w:bCs/>
                <w:kern w:val="0"/>
                <w:sz w:val="18"/>
                <w:szCs w:val="18"/>
              </w:rPr>
              <w:t>指标值（包含数字及文字描述）</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项目完成指</w:t>
            </w:r>
            <w:r w:rsidRPr="000218EB">
              <w:rPr>
                <w:rFonts w:ascii="宋体" w:hAnsi="宋体" w:cs="宋体" w:hint="eastAsia"/>
                <w:kern w:val="0"/>
                <w:sz w:val="18"/>
                <w:szCs w:val="18"/>
              </w:rPr>
              <w:lastRenderedPageBreak/>
              <w:t>标</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lastRenderedPageBreak/>
              <w:t>成本指标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差旅费成本</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300万元</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会场租赁成本</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50万元</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时效指标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计划实施情况</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考察完成率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考核完成率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培训按期完成率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数量指标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“组团式”援疆工作调研</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每季度一次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报告份数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≧40份</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测评次数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≧80场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考察人数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≧80人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考察组数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≧40个</w:t>
            </w:r>
          </w:p>
        </w:tc>
      </w:tr>
      <w:tr w:rsidR="000218EB" w:rsidRPr="000218EB" w:rsidTr="00532F20">
        <w:trPr>
          <w:trHeight w:val="558"/>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培训批次</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每个批次视具体培训专题确定培训班次和参训人数</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培训人数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29583人次，人均培训经费不超过139元</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培训天数</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5个工作日</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柔性引才</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不少于1万人</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援疆干部人才进疆集中考核</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援疆干部人才全体</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召开工作会议</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每季度一次</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质量指标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干部使用率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集中考核完成率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考察良好率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考核覆盖率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培训参与度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培训覆盖率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项目效益指标</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经济效益指标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协调援疆省市加大对受援地基层组织和政权建设支持力度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加大基层投入力度</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协调援疆省市加大项目实施力度，落实援助资金，培训各类人才</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干部人才援疆项目</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可持续影响指</w:t>
            </w:r>
            <w:r w:rsidRPr="000218EB">
              <w:rPr>
                <w:rFonts w:ascii="宋体" w:hAnsi="宋体" w:cs="宋体" w:hint="eastAsia"/>
                <w:kern w:val="0"/>
                <w:sz w:val="18"/>
                <w:szCs w:val="18"/>
              </w:rPr>
              <w:lastRenderedPageBreak/>
              <w:t>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lastRenderedPageBreak/>
              <w:t>地方干部队伍结构</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不断完善</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加大援疆工作宣传力度，编发《援疆干部与人才》杂志，感恩党、感恩祖国</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持续营造干部人才援疆工作良好社会氛围</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领导班子结构</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持续优化</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社会效益指标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地方干部服务管理整体能力</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不断提高</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地方领导班子思想建设能力</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不断提高</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加大本地人才培养力度，实施援疆干部人才“帮带提升”工程</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为受援地打造一支带不走的干部人才队伍</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深入开展“民族团结一家亲”活动，促进与本地群众交往交流交融</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不断深化“三交”活动</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异地挂职工作社会影响力</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有所提升</w:t>
            </w:r>
          </w:p>
        </w:tc>
      </w:tr>
      <w:tr w:rsidR="000218EB" w:rsidRPr="000218EB" w:rsidTr="00532F20">
        <w:trPr>
          <w:trHeight w:val="282"/>
        </w:trPr>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满意度指标</w:t>
            </w: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服务对象满意度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≥95%</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服务对象满意度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挂职干部满意度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基层群众满意度</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100%</w:t>
            </w:r>
          </w:p>
        </w:tc>
      </w:tr>
      <w:tr w:rsidR="000218EB" w:rsidRPr="000218EB" w:rsidTr="00532F20">
        <w:trPr>
          <w:trHeight w:val="282"/>
        </w:trPr>
        <w:tc>
          <w:tcPr>
            <w:tcW w:w="122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0218EB" w:rsidRPr="000218EB" w:rsidRDefault="000218EB" w:rsidP="000218EB">
            <w:pPr>
              <w:widowControl/>
              <w:jc w:val="left"/>
              <w:rPr>
                <w:rFonts w:ascii="宋体" w:hAnsi="宋体" w:cs="宋体"/>
                <w:kern w:val="0"/>
                <w:sz w:val="18"/>
                <w:szCs w:val="18"/>
              </w:rPr>
            </w:pPr>
          </w:p>
        </w:tc>
        <w:tc>
          <w:tcPr>
            <w:tcW w:w="6600" w:type="dxa"/>
            <w:gridSpan w:val="10"/>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left"/>
              <w:rPr>
                <w:rFonts w:ascii="宋体" w:hAnsi="宋体" w:cs="宋体"/>
                <w:kern w:val="0"/>
                <w:sz w:val="18"/>
                <w:szCs w:val="18"/>
              </w:rPr>
            </w:pPr>
            <w:r w:rsidRPr="000218EB">
              <w:rPr>
                <w:rFonts w:ascii="宋体" w:hAnsi="宋体" w:cs="宋体" w:hint="eastAsia"/>
                <w:kern w:val="0"/>
                <w:sz w:val="18"/>
                <w:szCs w:val="18"/>
              </w:rPr>
              <w:t>援疆干部人才满意率</w:t>
            </w:r>
          </w:p>
        </w:tc>
        <w:tc>
          <w:tcPr>
            <w:tcW w:w="5304" w:type="dxa"/>
            <w:gridSpan w:val="6"/>
            <w:tcBorders>
              <w:top w:val="single" w:sz="4" w:space="0" w:color="000000"/>
              <w:left w:val="nil"/>
              <w:bottom w:val="single" w:sz="4" w:space="0" w:color="000000"/>
              <w:right w:val="single" w:sz="4" w:space="0" w:color="000000"/>
            </w:tcBorders>
            <w:shd w:val="clear" w:color="auto" w:fill="auto"/>
            <w:vAlign w:val="center"/>
            <w:hideMark/>
          </w:tcPr>
          <w:p w:rsidR="000218EB" w:rsidRPr="000218EB" w:rsidRDefault="000218EB" w:rsidP="000218EB">
            <w:pPr>
              <w:widowControl/>
              <w:jc w:val="center"/>
              <w:rPr>
                <w:rFonts w:ascii="宋体" w:hAnsi="宋体" w:cs="宋体"/>
                <w:kern w:val="0"/>
                <w:sz w:val="18"/>
                <w:szCs w:val="18"/>
              </w:rPr>
            </w:pPr>
            <w:r w:rsidRPr="000218EB">
              <w:rPr>
                <w:rFonts w:ascii="宋体" w:hAnsi="宋体" w:cs="宋体" w:hint="eastAsia"/>
                <w:kern w:val="0"/>
                <w:sz w:val="18"/>
                <w:szCs w:val="18"/>
              </w:rPr>
              <w:t>大于90%</w:t>
            </w:r>
          </w:p>
        </w:tc>
      </w:tr>
      <w:tr w:rsidR="00AF455E" w:rsidRPr="00AF455E" w:rsidTr="000218EB">
        <w:trPr>
          <w:gridAfter w:val="4"/>
          <w:wAfter w:w="3684" w:type="dxa"/>
          <w:trHeight w:val="360"/>
        </w:trPr>
        <w:tc>
          <w:tcPr>
            <w:tcW w:w="10800" w:type="dxa"/>
            <w:gridSpan w:val="14"/>
            <w:tcBorders>
              <w:top w:val="nil"/>
              <w:left w:val="nil"/>
              <w:bottom w:val="nil"/>
              <w:right w:val="nil"/>
            </w:tcBorders>
            <w:shd w:val="clear" w:color="auto" w:fill="auto"/>
            <w:noWrap/>
            <w:vAlign w:val="bottom"/>
            <w:hideMark/>
          </w:tcPr>
          <w:p w:rsidR="00AF455E" w:rsidRPr="00AF455E" w:rsidRDefault="00AF455E" w:rsidP="00AF455E">
            <w:pPr>
              <w:widowControl/>
              <w:jc w:val="center"/>
              <w:rPr>
                <w:rFonts w:ascii="宋体" w:hAnsi="宋体" w:cs="宋体"/>
                <w:b/>
                <w:bCs/>
                <w:kern w:val="0"/>
                <w:sz w:val="32"/>
                <w:szCs w:val="32"/>
              </w:rPr>
            </w:pPr>
          </w:p>
        </w:tc>
      </w:tr>
      <w:tr w:rsidR="00AF455E" w:rsidRPr="00AF455E" w:rsidTr="000218EB">
        <w:trPr>
          <w:gridAfter w:val="4"/>
          <w:wAfter w:w="3684" w:type="dxa"/>
          <w:trHeight w:val="360"/>
        </w:trPr>
        <w:tc>
          <w:tcPr>
            <w:tcW w:w="1220" w:type="dxa"/>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1160" w:type="dxa"/>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520" w:type="dxa"/>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820" w:type="dxa"/>
            <w:gridSpan w:val="2"/>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560" w:type="dxa"/>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c>
          <w:tcPr>
            <w:tcW w:w="340" w:type="dxa"/>
            <w:tcBorders>
              <w:top w:val="nil"/>
              <w:left w:val="nil"/>
              <w:bottom w:val="nil"/>
              <w:right w:val="nil"/>
            </w:tcBorders>
            <w:shd w:val="clear" w:color="auto" w:fill="auto"/>
            <w:noWrap/>
            <w:vAlign w:val="bottom"/>
            <w:hideMark/>
          </w:tcPr>
          <w:p w:rsidR="00AF455E" w:rsidRPr="00AF455E" w:rsidRDefault="00AF455E" w:rsidP="00AF455E">
            <w:pPr>
              <w:widowControl/>
              <w:jc w:val="left"/>
              <w:rPr>
                <w:rFonts w:ascii="宋体" w:hAnsi="宋体" w:cs="宋体"/>
                <w:color w:val="000000"/>
                <w:kern w:val="0"/>
                <w:sz w:val="22"/>
                <w:szCs w:val="22"/>
              </w:rPr>
            </w:pPr>
          </w:p>
        </w:tc>
      </w:tr>
    </w:tbl>
    <w:p w:rsidR="002C1114" w:rsidRDefault="002C1114" w:rsidP="006250C1">
      <w:pPr>
        <w:widowControl/>
        <w:spacing w:line="560" w:lineRule="exact"/>
        <w:jc w:val="left"/>
        <w:rPr>
          <w:rFonts w:ascii="楷体_GB2312" w:eastAsia="楷体_GB2312" w:hAnsi="宋体" w:cs="宋体"/>
          <w:b/>
          <w:kern w:val="0"/>
          <w:sz w:val="32"/>
          <w:szCs w:val="32"/>
        </w:rPr>
        <w:sectPr w:rsidR="002C1114" w:rsidSect="0035290E">
          <w:footerReference w:type="even" r:id="rId7"/>
          <w:footerReference w:type="default" r:id="rId8"/>
          <w:pgSz w:w="16838" w:h="11906" w:orient="landscape"/>
          <w:pgMar w:top="1800" w:right="1440" w:bottom="1800" w:left="1440" w:header="851" w:footer="992" w:gutter="0"/>
          <w:cols w:space="425"/>
          <w:docGrid w:type="lines" w:linePitch="312"/>
        </w:sectPr>
      </w:pPr>
    </w:p>
    <w:p w:rsidR="00F9701E" w:rsidRPr="00CB67B7" w:rsidRDefault="00F9701E" w:rsidP="006250C1">
      <w:pPr>
        <w:widowControl/>
        <w:spacing w:line="560" w:lineRule="exact"/>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lastRenderedPageBreak/>
        <w:t>（五）其他需说明的事项</w:t>
      </w:r>
      <w:r w:rsidR="002903E6">
        <w:rPr>
          <w:rFonts w:ascii="楷体_GB2312" w:eastAsia="楷体_GB2312" w:hAnsi="宋体" w:cs="宋体" w:hint="eastAsia"/>
          <w:b/>
          <w:kern w:val="0"/>
          <w:sz w:val="32"/>
          <w:szCs w:val="32"/>
        </w:rPr>
        <w:t>、无</w:t>
      </w:r>
    </w:p>
    <w:p w:rsidR="00F9701E" w:rsidRPr="002C2E1A" w:rsidRDefault="00F9701E" w:rsidP="000B563A">
      <w:pPr>
        <w:widowControl/>
        <w:spacing w:beforeLines="50"/>
        <w:jc w:val="center"/>
        <w:outlineLvl w:val="1"/>
        <w:rPr>
          <w:rFonts w:ascii="黑体" w:eastAsia="黑体" w:hAnsi="黑体"/>
          <w:kern w:val="0"/>
          <w:sz w:val="32"/>
          <w:szCs w:val="32"/>
        </w:rPr>
      </w:pPr>
      <w:r w:rsidRPr="002C2E1A">
        <w:rPr>
          <w:rFonts w:ascii="黑体" w:eastAsia="黑体" w:hAnsi="黑体" w:hint="eastAsia"/>
          <w:kern w:val="0"/>
          <w:sz w:val="32"/>
          <w:szCs w:val="32"/>
        </w:rPr>
        <w:t>第四部分  名词解释</w:t>
      </w:r>
    </w:p>
    <w:p w:rsidR="00F9701E" w:rsidRPr="00CB67B7" w:rsidRDefault="00F9701E" w:rsidP="00F9701E">
      <w:pPr>
        <w:widowControl/>
        <w:spacing w:line="56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名词解释：</w:t>
      </w:r>
    </w:p>
    <w:p w:rsidR="00F9701E" w:rsidRPr="00CB67B7" w:rsidRDefault="00F9701E" w:rsidP="00F9701E">
      <w:pPr>
        <w:spacing w:line="550" w:lineRule="exact"/>
        <w:ind w:firstLine="642"/>
        <w:rPr>
          <w:rFonts w:ascii="仿宋_GB2312" w:eastAsia="仿宋_GB2312"/>
          <w:sz w:val="32"/>
          <w:szCs w:val="32"/>
        </w:rPr>
      </w:pPr>
      <w:r w:rsidRPr="00305D05">
        <w:rPr>
          <w:rFonts w:ascii="黑体" w:eastAsia="黑体" w:hAnsi="黑体" w:hint="eastAsia"/>
          <w:sz w:val="32"/>
          <w:szCs w:val="32"/>
        </w:rPr>
        <w:t>一、财政拨款：</w:t>
      </w:r>
      <w:r w:rsidRPr="00CB67B7">
        <w:rPr>
          <w:rFonts w:ascii="仿宋_GB2312" w:eastAsia="仿宋_GB2312" w:hint="eastAsia"/>
          <w:sz w:val="32"/>
          <w:szCs w:val="32"/>
        </w:rPr>
        <w:t>指由一般公共预算、政府性基金预算安排的财政拨款数。</w:t>
      </w:r>
    </w:p>
    <w:p w:rsidR="00F9701E" w:rsidRPr="00CB67B7" w:rsidRDefault="00F9701E" w:rsidP="00F9701E">
      <w:pPr>
        <w:spacing w:line="550" w:lineRule="exact"/>
        <w:ind w:firstLine="642"/>
        <w:rPr>
          <w:rFonts w:ascii="仿宋_GB2312" w:eastAsia="仿宋_GB2312"/>
          <w:sz w:val="32"/>
          <w:szCs w:val="32"/>
        </w:rPr>
      </w:pPr>
      <w:r w:rsidRPr="00305D05">
        <w:rPr>
          <w:rFonts w:ascii="黑体" w:eastAsia="黑体" w:hAnsi="黑体" w:hint="eastAsia"/>
          <w:sz w:val="32"/>
          <w:szCs w:val="32"/>
        </w:rPr>
        <w:t>二、一般公共预算：</w:t>
      </w:r>
      <w:r w:rsidRPr="00CB67B7">
        <w:rPr>
          <w:rFonts w:ascii="仿宋_GB2312" w:eastAsia="仿宋_GB2312" w:hint="eastAsia"/>
          <w:sz w:val="32"/>
          <w:szCs w:val="32"/>
        </w:rPr>
        <w:t>包括公共财政拨款（补助）资金、专项收入。</w:t>
      </w:r>
    </w:p>
    <w:p w:rsidR="00F9701E" w:rsidRPr="00CB67B7" w:rsidRDefault="00F9701E" w:rsidP="00F9701E">
      <w:pPr>
        <w:spacing w:line="550" w:lineRule="exact"/>
        <w:ind w:firstLine="642"/>
        <w:rPr>
          <w:rFonts w:ascii="仿宋_GB2312" w:eastAsia="仿宋_GB2312"/>
          <w:sz w:val="32"/>
          <w:szCs w:val="32"/>
        </w:rPr>
      </w:pPr>
      <w:r w:rsidRPr="00305D05">
        <w:rPr>
          <w:rFonts w:ascii="黑体" w:eastAsia="黑体" w:hAnsi="黑体" w:hint="eastAsia"/>
          <w:sz w:val="32"/>
          <w:szCs w:val="32"/>
        </w:rPr>
        <w:t>三、财政专户管理资金：</w:t>
      </w:r>
      <w:r w:rsidRPr="00CB67B7">
        <w:rPr>
          <w:rFonts w:ascii="仿宋_GB2312" w:eastAsia="仿宋_GB2312" w:hint="eastAsia"/>
          <w:sz w:val="32"/>
          <w:szCs w:val="32"/>
        </w:rPr>
        <w:t>包括专户管理行政事业性收费（主要是教育收费）、其他非税收入。</w:t>
      </w:r>
    </w:p>
    <w:p w:rsidR="00F9701E" w:rsidRPr="00CB67B7" w:rsidRDefault="00F9701E" w:rsidP="00F9701E">
      <w:pPr>
        <w:spacing w:line="550" w:lineRule="exact"/>
        <w:ind w:firstLine="642"/>
        <w:rPr>
          <w:rFonts w:ascii="仿宋_GB2312" w:eastAsia="仿宋_GB2312"/>
          <w:sz w:val="32"/>
          <w:szCs w:val="32"/>
        </w:rPr>
      </w:pPr>
      <w:r w:rsidRPr="00305D05">
        <w:rPr>
          <w:rFonts w:ascii="黑体" w:eastAsia="黑体" w:hAnsi="黑体" w:hint="eastAsia"/>
          <w:sz w:val="32"/>
          <w:szCs w:val="32"/>
        </w:rPr>
        <w:t>四、其他资金：</w:t>
      </w:r>
      <w:r w:rsidRPr="00CB67B7">
        <w:rPr>
          <w:rFonts w:ascii="仿宋_GB2312" w:eastAsia="仿宋_GB2312" w:hint="eastAsia"/>
          <w:sz w:val="32"/>
          <w:szCs w:val="32"/>
        </w:rPr>
        <w:t>包括事业收入、经营收入、其他收入等。</w:t>
      </w:r>
    </w:p>
    <w:p w:rsidR="00F9701E" w:rsidRPr="00CB67B7" w:rsidRDefault="00F9701E" w:rsidP="00F9701E">
      <w:pPr>
        <w:spacing w:line="550" w:lineRule="exact"/>
        <w:ind w:firstLine="642"/>
        <w:rPr>
          <w:rFonts w:ascii="仿宋_GB2312" w:eastAsia="仿宋_GB2312"/>
          <w:sz w:val="32"/>
          <w:szCs w:val="32"/>
        </w:rPr>
      </w:pPr>
      <w:r w:rsidRPr="00305D05">
        <w:rPr>
          <w:rFonts w:ascii="黑体" w:eastAsia="黑体" w:hAnsi="黑体" w:hint="eastAsia"/>
          <w:sz w:val="32"/>
          <w:szCs w:val="32"/>
        </w:rPr>
        <w:t>五、基本支出：</w:t>
      </w:r>
      <w:r w:rsidRPr="00CB67B7">
        <w:rPr>
          <w:rFonts w:ascii="仿宋_GB2312" w:eastAsia="仿宋_GB2312" w:hint="eastAsia"/>
          <w:sz w:val="32"/>
          <w:szCs w:val="32"/>
        </w:rPr>
        <w:t>包括人员经费、商品和服务支出（定额）。其中，人员经费包括工资福利支出、对个人和家庭的补助。</w:t>
      </w:r>
    </w:p>
    <w:p w:rsidR="00F9701E" w:rsidRPr="00CB67B7" w:rsidRDefault="00F9701E" w:rsidP="00F9701E">
      <w:pPr>
        <w:spacing w:line="550" w:lineRule="exact"/>
        <w:ind w:firstLine="642"/>
        <w:rPr>
          <w:rFonts w:ascii="仿宋_GB2312" w:eastAsia="仿宋_GB2312"/>
          <w:sz w:val="32"/>
          <w:szCs w:val="32"/>
        </w:rPr>
      </w:pPr>
      <w:r w:rsidRPr="00305D05">
        <w:rPr>
          <w:rFonts w:ascii="黑体" w:eastAsia="黑体" w:hAnsi="黑体" w:hint="eastAsia"/>
          <w:sz w:val="32"/>
          <w:szCs w:val="32"/>
        </w:rPr>
        <w:t>六、项目支出：</w:t>
      </w:r>
      <w:r w:rsidRPr="00CB67B7">
        <w:rPr>
          <w:rFonts w:ascii="仿宋_GB2312" w:eastAsia="仿宋_GB2312" w:hint="eastAsia"/>
          <w:sz w:val="32"/>
          <w:szCs w:val="32"/>
        </w:rPr>
        <w:t>部门支出预算的组成部分，是自治区本级部门为完成其特定的行政任务或事业发展目标，在基本支出预算之外编制的年度项目支出计划。</w:t>
      </w:r>
    </w:p>
    <w:p w:rsidR="00F9701E" w:rsidRPr="00CB67B7" w:rsidRDefault="00F9701E" w:rsidP="00F9701E">
      <w:pPr>
        <w:spacing w:line="550" w:lineRule="exact"/>
        <w:ind w:firstLine="642"/>
        <w:rPr>
          <w:rFonts w:ascii="仿宋_GB2312" w:eastAsia="仿宋_GB2312"/>
          <w:sz w:val="32"/>
          <w:szCs w:val="32"/>
        </w:rPr>
      </w:pPr>
      <w:r w:rsidRPr="00305D05">
        <w:rPr>
          <w:rFonts w:ascii="黑体" w:eastAsia="黑体" w:hAnsi="黑体" w:hint="eastAsia"/>
          <w:sz w:val="32"/>
          <w:szCs w:val="32"/>
        </w:rPr>
        <w:t>七、“三公”经费：</w:t>
      </w:r>
      <w:r w:rsidRPr="00CB67B7">
        <w:rPr>
          <w:rFonts w:ascii="仿宋_GB2312" w:eastAsia="仿宋_GB2312" w:hint="eastAsia"/>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w:t>
      </w:r>
      <w:r w:rsidRPr="00CB67B7">
        <w:rPr>
          <w:rFonts w:ascii="仿宋_GB2312" w:eastAsia="仿宋_GB2312" w:hint="eastAsia"/>
          <w:sz w:val="32"/>
          <w:szCs w:val="32"/>
        </w:rPr>
        <w:lastRenderedPageBreak/>
        <w:t>维修费、过路过桥费、保险费、安全奖励费用等支出；公务接待费指单位按规定开支的各类公务接待（含外宾接待）支出。</w:t>
      </w:r>
    </w:p>
    <w:p w:rsidR="00F9701E" w:rsidRPr="00CB67B7" w:rsidRDefault="00F9701E" w:rsidP="00F9701E">
      <w:pPr>
        <w:spacing w:line="550" w:lineRule="exact"/>
        <w:ind w:firstLine="642"/>
        <w:rPr>
          <w:rFonts w:ascii="仿宋_GB2312" w:eastAsia="仿宋_GB2312"/>
          <w:sz w:val="32"/>
          <w:szCs w:val="32"/>
        </w:rPr>
      </w:pPr>
      <w:r w:rsidRPr="00305D05">
        <w:rPr>
          <w:rFonts w:ascii="黑体" w:eastAsia="黑体" w:hAnsi="黑体" w:hint="eastAsia"/>
          <w:sz w:val="32"/>
          <w:szCs w:val="32"/>
        </w:rPr>
        <w:t>八、机关运行经费：</w:t>
      </w:r>
      <w:r w:rsidRPr="00CB67B7">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F9701E" w:rsidRPr="00CB67B7" w:rsidRDefault="00F9701E" w:rsidP="00F9701E">
      <w:pPr>
        <w:widowControl/>
        <w:spacing w:line="560" w:lineRule="exact"/>
        <w:jc w:val="left"/>
        <w:rPr>
          <w:rFonts w:ascii="仿宋_GB2312" w:eastAsia="仿宋_GB2312" w:hAnsi="宋体" w:cs="宋体"/>
          <w:kern w:val="0"/>
          <w:sz w:val="32"/>
          <w:szCs w:val="32"/>
        </w:rPr>
      </w:pPr>
    </w:p>
    <w:p w:rsidR="00F9701E" w:rsidRPr="00CB67B7" w:rsidRDefault="00F9701E" w:rsidP="00F9701E">
      <w:pPr>
        <w:widowControl/>
        <w:spacing w:line="560" w:lineRule="exact"/>
        <w:jc w:val="left"/>
        <w:rPr>
          <w:rFonts w:ascii="仿宋_GB2312" w:eastAsia="仿宋_GB2312" w:hAnsi="宋体" w:cs="宋体"/>
          <w:kern w:val="0"/>
          <w:sz w:val="32"/>
          <w:szCs w:val="32"/>
        </w:rPr>
      </w:pPr>
    </w:p>
    <w:p w:rsidR="00F9701E" w:rsidRPr="00CB67B7" w:rsidRDefault="00F9701E" w:rsidP="00F9701E">
      <w:pPr>
        <w:widowControl/>
        <w:spacing w:line="560" w:lineRule="exact"/>
        <w:jc w:val="left"/>
        <w:rPr>
          <w:rFonts w:ascii="仿宋_GB2312" w:eastAsia="仿宋_GB2312" w:hAnsi="宋体" w:cs="宋体"/>
          <w:kern w:val="0"/>
          <w:sz w:val="32"/>
          <w:szCs w:val="32"/>
        </w:rPr>
      </w:pPr>
    </w:p>
    <w:p w:rsidR="00F9701E" w:rsidRPr="00CB67B7" w:rsidRDefault="00F9701E" w:rsidP="00F9701E">
      <w:pPr>
        <w:widowControl/>
        <w:spacing w:line="560" w:lineRule="exact"/>
        <w:jc w:val="left"/>
        <w:rPr>
          <w:rFonts w:ascii="仿宋_GB2312" w:eastAsia="仿宋_GB2312" w:hAnsi="宋体" w:cs="宋体"/>
          <w:kern w:val="0"/>
          <w:sz w:val="32"/>
          <w:szCs w:val="32"/>
        </w:rPr>
      </w:pPr>
    </w:p>
    <w:p w:rsidR="00F9701E" w:rsidRPr="00CB67B7" w:rsidRDefault="00054EB3" w:rsidP="00F9701E">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C656D">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中共新疆维吾尔自治区委员会组织部</w:t>
      </w:r>
    </w:p>
    <w:p w:rsidR="00F9701E" w:rsidRPr="00CB67B7" w:rsidRDefault="00F9701E" w:rsidP="00F9701E">
      <w:pPr>
        <w:widowControl/>
        <w:spacing w:line="560" w:lineRule="exact"/>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                       </w:t>
      </w:r>
      <w:r w:rsidR="000C656D">
        <w:rPr>
          <w:rFonts w:ascii="仿宋_GB2312" w:eastAsia="仿宋_GB2312" w:hAnsi="宋体" w:cs="宋体" w:hint="eastAsia"/>
          <w:kern w:val="0"/>
          <w:sz w:val="32"/>
          <w:szCs w:val="32"/>
        </w:rPr>
        <w:t xml:space="preserve">                             </w:t>
      </w:r>
      <w:r w:rsidRPr="00CB67B7">
        <w:rPr>
          <w:rFonts w:ascii="仿宋_GB2312" w:eastAsia="仿宋_GB2312" w:hAnsi="宋体" w:cs="宋体" w:hint="eastAsia"/>
          <w:kern w:val="0"/>
          <w:sz w:val="32"/>
          <w:szCs w:val="32"/>
        </w:rPr>
        <w:t xml:space="preserve">  </w:t>
      </w:r>
      <w:r w:rsidR="00054EB3">
        <w:rPr>
          <w:rFonts w:ascii="仿宋_GB2312" w:eastAsia="仿宋_GB2312" w:hAnsi="宋体" w:cs="宋体" w:hint="eastAsia"/>
          <w:kern w:val="0"/>
          <w:sz w:val="32"/>
          <w:szCs w:val="32"/>
        </w:rPr>
        <w:t>2019</w:t>
      </w:r>
      <w:r w:rsidRPr="00CB67B7">
        <w:rPr>
          <w:rFonts w:ascii="仿宋_GB2312" w:eastAsia="仿宋_GB2312" w:hAnsi="宋体" w:cs="宋体" w:hint="eastAsia"/>
          <w:kern w:val="0"/>
          <w:sz w:val="32"/>
          <w:szCs w:val="32"/>
        </w:rPr>
        <w:t xml:space="preserve">   </w:t>
      </w:r>
      <w:r w:rsidRPr="00CB67B7">
        <w:rPr>
          <w:rFonts w:ascii="仿宋_GB2312" w:eastAsia="仿宋_GB2312" w:hAnsi="宋体" w:cs="宋体"/>
          <w:kern w:val="0"/>
          <w:sz w:val="32"/>
          <w:szCs w:val="32"/>
        </w:rPr>
        <w:t>年</w:t>
      </w:r>
      <w:r w:rsidRPr="00CB67B7">
        <w:rPr>
          <w:rFonts w:ascii="仿宋_GB2312" w:eastAsia="仿宋_GB2312" w:hAnsi="宋体" w:cs="宋体" w:hint="eastAsia"/>
          <w:kern w:val="0"/>
          <w:sz w:val="32"/>
          <w:szCs w:val="32"/>
        </w:rPr>
        <w:t xml:space="preserve">  </w:t>
      </w:r>
      <w:r w:rsidR="00054EB3">
        <w:rPr>
          <w:rFonts w:ascii="仿宋_GB2312" w:eastAsia="仿宋_GB2312" w:hAnsi="宋体" w:cs="宋体" w:hint="eastAsia"/>
          <w:kern w:val="0"/>
          <w:sz w:val="32"/>
          <w:szCs w:val="32"/>
        </w:rPr>
        <w:t>1</w:t>
      </w:r>
      <w:r w:rsidRPr="00CB67B7">
        <w:rPr>
          <w:rFonts w:ascii="仿宋_GB2312" w:eastAsia="仿宋_GB2312" w:hAnsi="宋体" w:cs="宋体" w:hint="eastAsia"/>
          <w:kern w:val="0"/>
          <w:sz w:val="32"/>
          <w:szCs w:val="32"/>
        </w:rPr>
        <w:t xml:space="preserve">  </w:t>
      </w:r>
      <w:r w:rsidRPr="00CB67B7">
        <w:rPr>
          <w:rFonts w:ascii="仿宋_GB2312" w:eastAsia="仿宋_GB2312" w:hAnsi="宋体" w:cs="宋体"/>
          <w:kern w:val="0"/>
          <w:sz w:val="32"/>
          <w:szCs w:val="32"/>
        </w:rPr>
        <w:t>月</w:t>
      </w:r>
      <w:r w:rsidRPr="00CB67B7">
        <w:rPr>
          <w:rFonts w:ascii="仿宋_GB2312" w:eastAsia="仿宋_GB2312" w:hAnsi="宋体" w:cs="宋体" w:hint="eastAsia"/>
          <w:kern w:val="0"/>
          <w:sz w:val="32"/>
          <w:szCs w:val="32"/>
        </w:rPr>
        <w:t xml:space="preserve">  </w:t>
      </w:r>
      <w:r w:rsidR="00054EB3">
        <w:rPr>
          <w:rFonts w:ascii="仿宋_GB2312" w:eastAsia="仿宋_GB2312" w:hAnsi="宋体" w:cs="宋体" w:hint="eastAsia"/>
          <w:kern w:val="0"/>
          <w:sz w:val="32"/>
          <w:szCs w:val="32"/>
        </w:rPr>
        <w:t>30</w:t>
      </w:r>
      <w:r w:rsidRPr="00CB67B7">
        <w:rPr>
          <w:rFonts w:ascii="仿宋_GB2312" w:eastAsia="仿宋_GB2312" w:hAnsi="宋体" w:cs="宋体" w:hint="eastAsia"/>
          <w:kern w:val="0"/>
          <w:sz w:val="32"/>
          <w:szCs w:val="32"/>
        </w:rPr>
        <w:t xml:space="preserve">  </w:t>
      </w:r>
      <w:r w:rsidRPr="00CB67B7">
        <w:rPr>
          <w:rFonts w:ascii="仿宋_GB2312" w:eastAsia="仿宋_GB2312" w:hAnsi="宋体" w:cs="宋体"/>
          <w:kern w:val="0"/>
          <w:sz w:val="32"/>
          <w:szCs w:val="32"/>
        </w:rPr>
        <w:t>日</w:t>
      </w:r>
    </w:p>
    <w:p w:rsidR="00325B17" w:rsidRDefault="00325B17"/>
    <w:sectPr w:rsidR="00325B17" w:rsidSect="00BA52B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80" w:rsidRDefault="00071980" w:rsidP="004E0483">
      <w:r>
        <w:separator/>
      </w:r>
    </w:p>
  </w:endnote>
  <w:endnote w:type="continuationSeparator" w:id="0">
    <w:p w:rsidR="00071980" w:rsidRDefault="00071980" w:rsidP="004E0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SimSun-ExtB"/>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B8" w:rsidRPr="002C2E1A" w:rsidRDefault="00957F9F">
    <w:pPr>
      <w:pStyle w:val="a3"/>
      <w:rPr>
        <w:rFonts w:ascii="宋体" w:eastAsia="宋体" w:hAnsi="宋体"/>
        <w:sz w:val="28"/>
        <w:szCs w:val="28"/>
      </w:rPr>
    </w:pPr>
    <w:r w:rsidRPr="002C2E1A">
      <w:rPr>
        <w:rFonts w:ascii="宋体" w:eastAsia="宋体" w:hAnsi="宋体"/>
        <w:sz w:val="28"/>
        <w:szCs w:val="28"/>
      </w:rPr>
      <w:fldChar w:fldCharType="begin"/>
    </w:r>
    <w:r w:rsidR="00BA52B8" w:rsidRPr="002C2E1A">
      <w:rPr>
        <w:rFonts w:ascii="宋体" w:eastAsia="宋体" w:hAnsi="宋体"/>
        <w:sz w:val="28"/>
        <w:szCs w:val="28"/>
      </w:rPr>
      <w:instrText>PAGE   \* MERGEFORMAT</w:instrText>
    </w:r>
    <w:r w:rsidRPr="002C2E1A">
      <w:rPr>
        <w:rFonts w:ascii="宋体" w:eastAsia="宋体" w:hAnsi="宋体"/>
        <w:sz w:val="28"/>
        <w:szCs w:val="28"/>
      </w:rPr>
      <w:fldChar w:fldCharType="separate"/>
    </w:r>
    <w:r w:rsidR="00BA52B8" w:rsidRPr="00360F66">
      <w:rPr>
        <w:rFonts w:ascii="宋体" w:eastAsia="宋体" w:hAnsi="宋体"/>
        <w:noProof/>
        <w:sz w:val="28"/>
        <w:szCs w:val="28"/>
        <w:lang w:val="zh-CN"/>
      </w:rPr>
      <w:t>-</w:t>
    </w:r>
    <w:r w:rsidR="00BA52B8">
      <w:rPr>
        <w:rFonts w:ascii="宋体" w:eastAsia="宋体" w:hAnsi="宋体"/>
        <w:noProof/>
        <w:sz w:val="28"/>
        <w:szCs w:val="28"/>
      </w:rPr>
      <w:t xml:space="preserve"> 30 -</w:t>
    </w:r>
    <w:r w:rsidRPr="002C2E1A">
      <w:rPr>
        <w:rFonts w:ascii="宋体" w:eastAsia="宋体" w:hAnsi="宋体"/>
        <w:sz w:val="28"/>
        <w:szCs w:val="28"/>
      </w:rPr>
      <w:fldChar w:fldCharType="end"/>
    </w:r>
  </w:p>
  <w:p w:rsidR="00BA52B8" w:rsidRDefault="00BA52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B8" w:rsidRPr="002C2E1A" w:rsidRDefault="00957F9F">
    <w:pPr>
      <w:pStyle w:val="a3"/>
      <w:jc w:val="right"/>
      <w:rPr>
        <w:rFonts w:ascii="宋体" w:eastAsia="宋体" w:hAnsi="宋体"/>
        <w:sz w:val="28"/>
        <w:szCs w:val="28"/>
      </w:rPr>
    </w:pPr>
    <w:r w:rsidRPr="002C2E1A">
      <w:rPr>
        <w:rFonts w:ascii="宋体" w:eastAsia="宋体" w:hAnsi="宋体"/>
        <w:sz w:val="28"/>
        <w:szCs w:val="28"/>
      </w:rPr>
      <w:fldChar w:fldCharType="begin"/>
    </w:r>
    <w:r w:rsidR="00BA52B8" w:rsidRPr="002C2E1A">
      <w:rPr>
        <w:rFonts w:ascii="宋体" w:eastAsia="宋体" w:hAnsi="宋体"/>
        <w:sz w:val="28"/>
        <w:szCs w:val="28"/>
      </w:rPr>
      <w:instrText>PAGE   \* MERGEFORMAT</w:instrText>
    </w:r>
    <w:r w:rsidRPr="002C2E1A">
      <w:rPr>
        <w:rFonts w:ascii="宋体" w:eastAsia="宋体" w:hAnsi="宋体"/>
        <w:sz w:val="28"/>
        <w:szCs w:val="28"/>
      </w:rPr>
      <w:fldChar w:fldCharType="separate"/>
    </w:r>
    <w:r w:rsidR="000B563A" w:rsidRPr="000B563A">
      <w:rPr>
        <w:rFonts w:ascii="宋体" w:eastAsia="宋体" w:hAnsi="宋体"/>
        <w:noProof/>
        <w:sz w:val="28"/>
        <w:szCs w:val="28"/>
        <w:lang w:val="zh-CN"/>
      </w:rPr>
      <w:t>20</w:t>
    </w:r>
    <w:r w:rsidRPr="002C2E1A">
      <w:rPr>
        <w:rFonts w:ascii="宋体" w:eastAsia="宋体" w:hAnsi="宋体"/>
        <w:sz w:val="28"/>
        <w:szCs w:val="28"/>
      </w:rPr>
      <w:fldChar w:fldCharType="end"/>
    </w:r>
  </w:p>
  <w:p w:rsidR="00BA52B8" w:rsidRDefault="00BA52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80" w:rsidRDefault="00071980" w:rsidP="004E0483">
      <w:r>
        <w:separator/>
      </w:r>
    </w:p>
  </w:footnote>
  <w:footnote w:type="continuationSeparator" w:id="0">
    <w:p w:rsidR="00071980" w:rsidRDefault="00071980" w:rsidP="004E0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69E"/>
    <w:multiLevelType w:val="hybridMultilevel"/>
    <w:tmpl w:val="AC5CC78A"/>
    <w:lvl w:ilvl="0" w:tplc="D55E03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11712F"/>
    <w:multiLevelType w:val="hybridMultilevel"/>
    <w:tmpl w:val="8F88FBF0"/>
    <w:lvl w:ilvl="0" w:tplc="403A77A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359371E"/>
    <w:multiLevelType w:val="hybridMultilevel"/>
    <w:tmpl w:val="D48EE5F6"/>
    <w:lvl w:ilvl="0" w:tplc="FC5A9D10">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01E"/>
    <w:rsid w:val="00004B54"/>
    <w:rsid w:val="00007B15"/>
    <w:rsid w:val="000218EB"/>
    <w:rsid w:val="00022E7E"/>
    <w:rsid w:val="00032FC4"/>
    <w:rsid w:val="00034850"/>
    <w:rsid w:val="000400E4"/>
    <w:rsid w:val="00046525"/>
    <w:rsid w:val="0005069F"/>
    <w:rsid w:val="00054EB3"/>
    <w:rsid w:val="00055A4B"/>
    <w:rsid w:val="00061661"/>
    <w:rsid w:val="000630C2"/>
    <w:rsid w:val="00070FC8"/>
    <w:rsid w:val="00071980"/>
    <w:rsid w:val="00081989"/>
    <w:rsid w:val="00082D83"/>
    <w:rsid w:val="0008678A"/>
    <w:rsid w:val="00087F5F"/>
    <w:rsid w:val="0009009A"/>
    <w:rsid w:val="000A25A5"/>
    <w:rsid w:val="000B563A"/>
    <w:rsid w:val="000B70A6"/>
    <w:rsid w:val="000C1F04"/>
    <w:rsid w:val="000C4038"/>
    <w:rsid w:val="000C656D"/>
    <w:rsid w:val="000C7D75"/>
    <w:rsid w:val="000D7AC4"/>
    <w:rsid w:val="000E0690"/>
    <w:rsid w:val="000E3E99"/>
    <w:rsid w:val="000E79B7"/>
    <w:rsid w:val="000F0488"/>
    <w:rsid w:val="000F38A1"/>
    <w:rsid w:val="00101FDB"/>
    <w:rsid w:val="001158AD"/>
    <w:rsid w:val="0011740F"/>
    <w:rsid w:val="001232AA"/>
    <w:rsid w:val="00125215"/>
    <w:rsid w:val="00126E32"/>
    <w:rsid w:val="00142FC7"/>
    <w:rsid w:val="0014318F"/>
    <w:rsid w:val="001507C3"/>
    <w:rsid w:val="001546E8"/>
    <w:rsid w:val="0015732F"/>
    <w:rsid w:val="0017143A"/>
    <w:rsid w:val="001728DA"/>
    <w:rsid w:val="001812CB"/>
    <w:rsid w:val="00182F60"/>
    <w:rsid w:val="00183E53"/>
    <w:rsid w:val="00185412"/>
    <w:rsid w:val="00194271"/>
    <w:rsid w:val="001A58D3"/>
    <w:rsid w:val="001A7CBD"/>
    <w:rsid w:val="001B07DC"/>
    <w:rsid w:val="001C2FE6"/>
    <w:rsid w:val="001C582F"/>
    <w:rsid w:val="001D17C1"/>
    <w:rsid w:val="001E7745"/>
    <w:rsid w:val="001F0913"/>
    <w:rsid w:val="001F39CE"/>
    <w:rsid w:val="001F6AC3"/>
    <w:rsid w:val="00204101"/>
    <w:rsid w:val="00222572"/>
    <w:rsid w:val="00231C3D"/>
    <w:rsid w:val="0023522E"/>
    <w:rsid w:val="00237440"/>
    <w:rsid w:val="00265FBF"/>
    <w:rsid w:val="00270F81"/>
    <w:rsid w:val="0028064E"/>
    <w:rsid w:val="002857DC"/>
    <w:rsid w:val="00287001"/>
    <w:rsid w:val="002903E6"/>
    <w:rsid w:val="00296AD9"/>
    <w:rsid w:val="002B3B5A"/>
    <w:rsid w:val="002B5640"/>
    <w:rsid w:val="002B5813"/>
    <w:rsid w:val="002C1114"/>
    <w:rsid w:val="002D0988"/>
    <w:rsid w:val="002D6441"/>
    <w:rsid w:val="002E0F2C"/>
    <w:rsid w:val="002E5789"/>
    <w:rsid w:val="002E5890"/>
    <w:rsid w:val="002F5223"/>
    <w:rsid w:val="003026DA"/>
    <w:rsid w:val="00312CC7"/>
    <w:rsid w:val="0031759A"/>
    <w:rsid w:val="00320AB7"/>
    <w:rsid w:val="00320F27"/>
    <w:rsid w:val="00324E33"/>
    <w:rsid w:val="00325B17"/>
    <w:rsid w:val="00325E7E"/>
    <w:rsid w:val="00327AF0"/>
    <w:rsid w:val="00333EC9"/>
    <w:rsid w:val="00335E0E"/>
    <w:rsid w:val="003464F7"/>
    <w:rsid w:val="00347B4C"/>
    <w:rsid w:val="0035290E"/>
    <w:rsid w:val="00360FF9"/>
    <w:rsid w:val="00365C75"/>
    <w:rsid w:val="0037222C"/>
    <w:rsid w:val="003730BA"/>
    <w:rsid w:val="00374ADB"/>
    <w:rsid w:val="003758C0"/>
    <w:rsid w:val="00382230"/>
    <w:rsid w:val="003A1C0E"/>
    <w:rsid w:val="003A239F"/>
    <w:rsid w:val="003A3AE5"/>
    <w:rsid w:val="003A7CC7"/>
    <w:rsid w:val="003B3BBE"/>
    <w:rsid w:val="003D00F6"/>
    <w:rsid w:val="003D7896"/>
    <w:rsid w:val="003F2E29"/>
    <w:rsid w:val="00403522"/>
    <w:rsid w:val="00405564"/>
    <w:rsid w:val="00407C14"/>
    <w:rsid w:val="00410603"/>
    <w:rsid w:val="00411FEC"/>
    <w:rsid w:val="004158DC"/>
    <w:rsid w:val="00427A21"/>
    <w:rsid w:val="0045074B"/>
    <w:rsid w:val="00461BF7"/>
    <w:rsid w:val="00463E0C"/>
    <w:rsid w:val="00466918"/>
    <w:rsid w:val="00474D9E"/>
    <w:rsid w:val="0048680D"/>
    <w:rsid w:val="00487618"/>
    <w:rsid w:val="004A1262"/>
    <w:rsid w:val="004A1685"/>
    <w:rsid w:val="004A4BD1"/>
    <w:rsid w:val="004B02A4"/>
    <w:rsid w:val="004B0753"/>
    <w:rsid w:val="004B205A"/>
    <w:rsid w:val="004B4B6F"/>
    <w:rsid w:val="004C3834"/>
    <w:rsid w:val="004C4DDE"/>
    <w:rsid w:val="004D3FD0"/>
    <w:rsid w:val="004E0483"/>
    <w:rsid w:val="005054B3"/>
    <w:rsid w:val="00513076"/>
    <w:rsid w:val="005134B3"/>
    <w:rsid w:val="005269FC"/>
    <w:rsid w:val="00527287"/>
    <w:rsid w:val="00532F20"/>
    <w:rsid w:val="005339F3"/>
    <w:rsid w:val="00536194"/>
    <w:rsid w:val="00536F66"/>
    <w:rsid w:val="005456B4"/>
    <w:rsid w:val="0055556D"/>
    <w:rsid w:val="00563B56"/>
    <w:rsid w:val="00564F9D"/>
    <w:rsid w:val="00577787"/>
    <w:rsid w:val="00584FBD"/>
    <w:rsid w:val="0058693F"/>
    <w:rsid w:val="005A4434"/>
    <w:rsid w:val="005B1010"/>
    <w:rsid w:val="005B3758"/>
    <w:rsid w:val="005B5332"/>
    <w:rsid w:val="005B7349"/>
    <w:rsid w:val="005C2F05"/>
    <w:rsid w:val="005C350B"/>
    <w:rsid w:val="005D420B"/>
    <w:rsid w:val="005E303B"/>
    <w:rsid w:val="005E561E"/>
    <w:rsid w:val="005E6799"/>
    <w:rsid w:val="005F136C"/>
    <w:rsid w:val="00610D69"/>
    <w:rsid w:val="00611DEA"/>
    <w:rsid w:val="00617846"/>
    <w:rsid w:val="006250C1"/>
    <w:rsid w:val="006334EE"/>
    <w:rsid w:val="006360AD"/>
    <w:rsid w:val="006418D2"/>
    <w:rsid w:val="00645828"/>
    <w:rsid w:val="00665882"/>
    <w:rsid w:val="00672ADE"/>
    <w:rsid w:val="00680EC9"/>
    <w:rsid w:val="00684B96"/>
    <w:rsid w:val="006961DF"/>
    <w:rsid w:val="006A343F"/>
    <w:rsid w:val="006A414D"/>
    <w:rsid w:val="006A676A"/>
    <w:rsid w:val="006A7CCD"/>
    <w:rsid w:val="006B0D43"/>
    <w:rsid w:val="006B5522"/>
    <w:rsid w:val="006C2E78"/>
    <w:rsid w:val="006D0A5E"/>
    <w:rsid w:val="006D2243"/>
    <w:rsid w:val="006D62EA"/>
    <w:rsid w:val="006E51A4"/>
    <w:rsid w:val="006E6D64"/>
    <w:rsid w:val="006F0305"/>
    <w:rsid w:val="006F089F"/>
    <w:rsid w:val="006F54CA"/>
    <w:rsid w:val="007010F2"/>
    <w:rsid w:val="0070379E"/>
    <w:rsid w:val="0070544E"/>
    <w:rsid w:val="00711D25"/>
    <w:rsid w:val="00723D5C"/>
    <w:rsid w:val="00741DA6"/>
    <w:rsid w:val="007545EE"/>
    <w:rsid w:val="00756106"/>
    <w:rsid w:val="007613FC"/>
    <w:rsid w:val="00761BD1"/>
    <w:rsid w:val="00776AED"/>
    <w:rsid w:val="0079208C"/>
    <w:rsid w:val="007A19A2"/>
    <w:rsid w:val="007A27F2"/>
    <w:rsid w:val="007A3D2B"/>
    <w:rsid w:val="007C2543"/>
    <w:rsid w:val="007C5528"/>
    <w:rsid w:val="007D5E4D"/>
    <w:rsid w:val="007D656F"/>
    <w:rsid w:val="007F5EFD"/>
    <w:rsid w:val="007F789E"/>
    <w:rsid w:val="00802C57"/>
    <w:rsid w:val="008035A8"/>
    <w:rsid w:val="00812A73"/>
    <w:rsid w:val="00817B0E"/>
    <w:rsid w:val="008220C9"/>
    <w:rsid w:val="008234EF"/>
    <w:rsid w:val="0082574B"/>
    <w:rsid w:val="00826573"/>
    <w:rsid w:val="00833218"/>
    <w:rsid w:val="00835511"/>
    <w:rsid w:val="0083668F"/>
    <w:rsid w:val="008422E4"/>
    <w:rsid w:val="00844F84"/>
    <w:rsid w:val="00846AE7"/>
    <w:rsid w:val="008477D6"/>
    <w:rsid w:val="00855EA4"/>
    <w:rsid w:val="00864B56"/>
    <w:rsid w:val="00876DED"/>
    <w:rsid w:val="008817FC"/>
    <w:rsid w:val="008919CD"/>
    <w:rsid w:val="008943FE"/>
    <w:rsid w:val="00895AC9"/>
    <w:rsid w:val="008A11CB"/>
    <w:rsid w:val="008A1276"/>
    <w:rsid w:val="008A7438"/>
    <w:rsid w:val="008A7DB7"/>
    <w:rsid w:val="008B0C74"/>
    <w:rsid w:val="008B1012"/>
    <w:rsid w:val="008B74B1"/>
    <w:rsid w:val="008C365C"/>
    <w:rsid w:val="008D5E4D"/>
    <w:rsid w:val="008E3578"/>
    <w:rsid w:val="008F2237"/>
    <w:rsid w:val="008F32EB"/>
    <w:rsid w:val="008F4F51"/>
    <w:rsid w:val="0090012B"/>
    <w:rsid w:val="00906531"/>
    <w:rsid w:val="00914381"/>
    <w:rsid w:val="00917814"/>
    <w:rsid w:val="0093706B"/>
    <w:rsid w:val="00942945"/>
    <w:rsid w:val="00950014"/>
    <w:rsid w:val="00957F9F"/>
    <w:rsid w:val="00960487"/>
    <w:rsid w:val="00963796"/>
    <w:rsid w:val="00967638"/>
    <w:rsid w:val="00975B91"/>
    <w:rsid w:val="00976449"/>
    <w:rsid w:val="00992012"/>
    <w:rsid w:val="009A4AF1"/>
    <w:rsid w:val="009A4CB8"/>
    <w:rsid w:val="009B0D3A"/>
    <w:rsid w:val="009B1080"/>
    <w:rsid w:val="009B621F"/>
    <w:rsid w:val="009C057A"/>
    <w:rsid w:val="009C0C1E"/>
    <w:rsid w:val="009C5084"/>
    <w:rsid w:val="009C5C31"/>
    <w:rsid w:val="009D0BDE"/>
    <w:rsid w:val="009D60E6"/>
    <w:rsid w:val="009E0679"/>
    <w:rsid w:val="009E0CAC"/>
    <w:rsid w:val="009E3467"/>
    <w:rsid w:val="00A0357B"/>
    <w:rsid w:val="00A15278"/>
    <w:rsid w:val="00A15313"/>
    <w:rsid w:val="00A2114E"/>
    <w:rsid w:val="00A25A8F"/>
    <w:rsid w:val="00A31849"/>
    <w:rsid w:val="00A3509A"/>
    <w:rsid w:val="00A35ED2"/>
    <w:rsid w:val="00A379B5"/>
    <w:rsid w:val="00A41A6B"/>
    <w:rsid w:val="00A43084"/>
    <w:rsid w:val="00A44F57"/>
    <w:rsid w:val="00A4538A"/>
    <w:rsid w:val="00A50856"/>
    <w:rsid w:val="00A61CBD"/>
    <w:rsid w:val="00A72BFC"/>
    <w:rsid w:val="00A80AC6"/>
    <w:rsid w:val="00A84114"/>
    <w:rsid w:val="00A939FC"/>
    <w:rsid w:val="00A96BF4"/>
    <w:rsid w:val="00AB0BEC"/>
    <w:rsid w:val="00AC13FC"/>
    <w:rsid w:val="00AC14E9"/>
    <w:rsid w:val="00AC505B"/>
    <w:rsid w:val="00AD26C7"/>
    <w:rsid w:val="00AE04CD"/>
    <w:rsid w:val="00AE10A3"/>
    <w:rsid w:val="00AE3050"/>
    <w:rsid w:val="00AE487E"/>
    <w:rsid w:val="00AF455E"/>
    <w:rsid w:val="00B003D2"/>
    <w:rsid w:val="00B0485A"/>
    <w:rsid w:val="00B16C7F"/>
    <w:rsid w:val="00B20BEC"/>
    <w:rsid w:val="00B2542E"/>
    <w:rsid w:val="00B36C06"/>
    <w:rsid w:val="00B40A1F"/>
    <w:rsid w:val="00B41CF4"/>
    <w:rsid w:val="00B44947"/>
    <w:rsid w:val="00B7077A"/>
    <w:rsid w:val="00B72E98"/>
    <w:rsid w:val="00B761D2"/>
    <w:rsid w:val="00B81834"/>
    <w:rsid w:val="00B82EF5"/>
    <w:rsid w:val="00BA129D"/>
    <w:rsid w:val="00BA49BF"/>
    <w:rsid w:val="00BA52B8"/>
    <w:rsid w:val="00BB2FDB"/>
    <w:rsid w:val="00BC4E47"/>
    <w:rsid w:val="00BE2AA0"/>
    <w:rsid w:val="00BF0829"/>
    <w:rsid w:val="00BF20F7"/>
    <w:rsid w:val="00C00CB8"/>
    <w:rsid w:val="00C01894"/>
    <w:rsid w:val="00C154C4"/>
    <w:rsid w:val="00C17800"/>
    <w:rsid w:val="00C22E77"/>
    <w:rsid w:val="00C42A68"/>
    <w:rsid w:val="00C54F7C"/>
    <w:rsid w:val="00C626C6"/>
    <w:rsid w:val="00C641DC"/>
    <w:rsid w:val="00C653AC"/>
    <w:rsid w:val="00C76068"/>
    <w:rsid w:val="00C81DE6"/>
    <w:rsid w:val="00C82EB4"/>
    <w:rsid w:val="00C93D7D"/>
    <w:rsid w:val="00CA35C3"/>
    <w:rsid w:val="00CC7817"/>
    <w:rsid w:val="00CE4FD8"/>
    <w:rsid w:val="00CE646E"/>
    <w:rsid w:val="00D04A1C"/>
    <w:rsid w:val="00D07728"/>
    <w:rsid w:val="00D1041D"/>
    <w:rsid w:val="00D14CD5"/>
    <w:rsid w:val="00D167C3"/>
    <w:rsid w:val="00D2067C"/>
    <w:rsid w:val="00D220AA"/>
    <w:rsid w:val="00D24B7A"/>
    <w:rsid w:val="00D400A1"/>
    <w:rsid w:val="00D45AA6"/>
    <w:rsid w:val="00D60C8B"/>
    <w:rsid w:val="00D62BD5"/>
    <w:rsid w:val="00D62E90"/>
    <w:rsid w:val="00D6323E"/>
    <w:rsid w:val="00D7041E"/>
    <w:rsid w:val="00D74A16"/>
    <w:rsid w:val="00D75D01"/>
    <w:rsid w:val="00D76DC6"/>
    <w:rsid w:val="00D80748"/>
    <w:rsid w:val="00D81A62"/>
    <w:rsid w:val="00D822F1"/>
    <w:rsid w:val="00D90EBB"/>
    <w:rsid w:val="00D93978"/>
    <w:rsid w:val="00DA24A7"/>
    <w:rsid w:val="00DA2CDD"/>
    <w:rsid w:val="00DA5778"/>
    <w:rsid w:val="00DA6195"/>
    <w:rsid w:val="00DA6C62"/>
    <w:rsid w:val="00DB62FC"/>
    <w:rsid w:val="00DE0D9B"/>
    <w:rsid w:val="00DE432F"/>
    <w:rsid w:val="00E02D1F"/>
    <w:rsid w:val="00E1164F"/>
    <w:rsid w:val="00E130D0"/>
    <w:rsid w:val="00E1543E"/>
    <w:rsid w:val="00E30183"/>
    <w:rsid w:val="00E555E9"/>
    <w:rsid w:val="00E60206"/>
    <w:rsid w:val="00E653CA"/>
    <w:rsid w:val="00E87A2F"/>
    <w:rsid w:val="00E92B4D"/>
    <w:rsid w:val="00E97D85"/>
    <w:rsid w:val="00EA4AC2"/>
    <w:rsid w:val="00EB57DA"/>
    <w:rsid w:val="00EC08CB"/>
    <w:rsid w:val="00EC202C"/>
    <w:rsid w:val="00EC5463"/>
    <w:rsid w:val="00EF0479"/>
    <w:rsid w:val="00EF0BB7"/>
    <w:rsid w:val="00F03B2A"/>
    <w:rsid w:val="00F0777C"/>
    <w:rsid w:val="00F22AC9"/>
    <w:rsid w:val="00F31D93"/>
    <w:rsid w:val="00F50D5A"/>
    <w:rsid w:val="00F61093"/>
    <w:rsid w:val="00F66CDF"/>
    <w:rsid w:val="00F919F9"/>
    <w:rsid w:val="00F9701E"/>
    <w:rsid w:val="00FA3AE1"/>
    <w:rsid w:val="00FB0720"/>
    <w:rsid w:val="00FB2DBE"/>
    <w:rsid w:val="00FC1C63"/>
    <w:rsid w:val="00FC4491"/>
    <w:rsid w:val="00FC6080"/>
    <w:rsid w:val="00FE5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1E"/>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9701E"/>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0"/>
    <w:link w:val="a3"/>
    <w:uiPriority w:val="99"/>
    <w:rsid w:val="00F9701E"/>
    <w:rPr>
      <w:rFonts w:ascii="Times New Roman" w:eastAsia="黑体" w:hAnsi="Times New Roman" w:cs="Times New Roman"/>
      <w:snapToGrid w:val="0"/>
      <w:kern w:val="0"/>
      <w:sz w:val="18"/>
      <w:szCs w:val="18"/>
    </w:rPr>
  </w:style>
  <w:style w:type="character" w:styleId="a4">
    <w:name w:val="page number"/>
    <w:basedOn w:val="a0"/>
    <w:rsid w:val="00F9701E"/>
  </w:style>
  <w:style w:type="paragraph" w:customStyle="1" w:styleId="f1">
    <w:name w:val="f1"/>
    <w:basedOn w:val="a"/>
    <w:rsid w:val="00F9701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5">
    <w:name w:val="Balloon Text"/>
    <w:basedOn w:val="a"/>
    <w:link w:val="Char0"/>
    <w:semiHidden/>
    <w:rsid w:val="00F9701E"/>
    <w:rPr>
      <w:sz w:val="18"/>
      <w:szCs w:val="18"/>
    </w:rPr>
  </w:style>
  <w:style w:type="character" w:customStyle="1" w:styleId="Char0">
    <w:name w:val="批注框文本 Char"/>
    <w:basedOn w:val="a0"/>
    <w:link w:val="a5"/>
    <w:semiHidden/>
    <w:rsid w:val="00F9701E"/>
    <w:rPr>
      <w:rFonts w:ascii="Times New Roman" w:eastAsia="宋体" w:hAnsi="Times New Roman" w:cs="Times New Roman"/>
      <w:sz w:val="18"/>
      <w:szCs w:val="18"/>
    </w:rPr>
  </w:style>
  <w:style w:type="paragraph" w:styleId="a6">
    <w:name w:val="header"/>
    <w:basedOn w:val="a"/>
    <w:link w:val="Char1"/>
    <w:rsid w:val="00F97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9701E"/>
    <w:rPr>
      <w:rFonts w:ascii="Times New Roman" w:eastAsia="宋体" w:hAnsi="Times New Roman" w:cs="Times New Roman"/>
      <w:sz w:val="18"/>
      <w:szCs w:val="18"/>
    </w:rPr>
  </w:style>
  <w:style w:type="paragraph" w:styleId="3">
    <w:name w:val="Body Text Indent 3"/>
    <w:basedOn w:val="a"/>
    <w:link w:val="3Char"/>
    <w:rsid w:val="00F9701E"/>
    <w:pPr>
      <w:pBdr>
        <w:top w:val="single" w:sz="12" w:space="1" w:color="auto"/>
        <w:bottom w:val="single" w:sz="12" w:space="1" w:color="auto"/>
      </w:pBdr>
      <w:spacing w:line="600" w:lineRule="exact"/>
      <w:ind w:left="1280" w:hangingChars="400" w:hanging="1280"/>
    </w:pPr>
    <w:rPr>
      <w:rFonts w:eastAsia="仿宋_GB2312"/>
      <w:sz w:val="32"/>
    </w:rPr>
  </w:style>
  <w:style w:type="character" w:customStyle="1" w:styleId="3Char">
    <w:name w:val="正文文本缩进 3 Char"/>
    <w:basedOn w:val="a0"/>
    <w:link w:val="3"/>
    <w:rsid w:val="00F9701E"/>
    <w:rPr>
      <w:rFonts w:ascii="Times New Roman" w:eastAsia="仿宋_GB2312" w:hAnsi="Times New Roman" w:cs="Times New Roman"/>
      <w:sz w:val="32"/>
      <w:szCs w:val="24"/>
    </w:rPr>
  </w:style>
  <w:style w:type="numbering" w:customStyle="1" w:styleId="1">
    <w:name w:val="无列表1"/>
    <w:next w:val="a2"/>
    <w:uiPriority w:val="99"/>
    <w:semiHidden/>
    <w:unhideWhenUsed/>
    <w:rsid w:val="00F9701E"/>
  </w:style>
  <w:style w:type="paragraph" w:styleId="a7">
    <w:name w:val="List Paragraph"/>
    <w:basedOn w:val="a"/>
    <w:uiPriority w:val="34"/>
    <w:qFormat/>
    <w:rsid w:val="00F9701E"/>
    <w:pPr>
      <w:ind w:firstLineChars="200" w:firstLine="420"/>
    </w:pPr>
    <w:rPr>
      <w:rFonts w:ascii="Calibri" w:hAnsi="Calibri"/>
      <w:szCs w:val="22"/>
    </w:rPr>
  </w:style>
  <w:style w:type="paragraph" w:customStyle="1" w:styleId="10">
    <w:name w:val="普通(网站)1"/>
    <w:basedOn w:val="a"/>
    <w:rsid w:val="00F9701E"/>
    <w:rPr>
      <w:rFonts w:ascii="Calibri" w:hAnsi="Calibri" w:cs="黑体"/>
      <w:sz w:val="24"/>
    </w:rPr>
  </w:style>
  <w:style w:type="paragraph" w:styleId="a8">
    <w:name w:val="Normal (Web)"/>
    <w:basedOn w:val="a"/>
    <w:unhideWhenUsed/>
    <w:rsid w:val="00F9701E"/>
    <w:pPr>
      <w:widowControl/>
      <w:spacing w:before="100" w:beforeAutospacing="1" w:after="100" w:afterAutospacing="1"/>
      <w:jc w:val="left"/>
    </w:pPr>
    <w:rPr>
      <w:rFonts w:ascii="宋体" w:hAnsi="宋体" w:cs="宋体"/>
      <w:kern w:val="0"/>
      <w:sz w:val="24"/>
    </w:rPr>
  </w:style>
  <w:style w:type="numbering" w:customStyle="1" w:styleId="11">
    <w:name w:val="无列表11"/>
    <w:next w:val="a2"/>
    <w:uiPriority w:val="99"/>
    <w:semiHidden/>
    <w:unhideWhenUsed/>
    <w:rsid w:val="00F9701E"/>
  </w:style>
  <w:style w:type="character" w:styleId="a9">
    <w:name w:val="Strong"/>
    <w:uiPriority w:val="99"/>
    <w:qFormat/>
    <w:rsid w:val="00F9701E"/>
    <w:rPr>
      <w:rFonts w:cs="Times New Roman"/>
      <w:b/>
      <w:bCs/>
    </w:rPr>
  </w:style>
  <w:style w:type="table" w:styleId="aa">
    <w:name w:val="Table Grid"/>
    <w:basedOn w:val="a1"/>
    <w:uiPriority w:val="59"/>
    <w:rsid w:val="00F9701E"/>
    <w:pPr>
      <w:spacing w:line="240" w:lineRule="auto"/>
      <w:jc w:val="left"/>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普通(网站)2"/>
    <w:basedOn w:val="a"/>
    <w:rsid w:val="00F9701E"/>
    <w:rPr>
      <w:rFonts w:ascii="Calibri" w:hAnsi="Calibri" w:cs="黑体"/>
      <w:sz w:val="24"/>
    </w:rPr>
  </w:style>
  <w:style w:type="paragraph" w:customStyle="1" w:styleId="30">
    <w:name w:val="普通(网站)3"/>
    <w:basedOn w:val="a"/>
    <w:rsid w:val="00F9701E"/>
    <w:rPr>
      <w:rFonts w:ascii="Calibri" w:hAnsi="Calibri" w:cs="黑体"/>
      <w:sz w:val="24"/>
    </w:rPr>
  </w:style>
  <w:style w:type="character" w:styleId="ab">
    <w:name w:val="Hyperlink"/>
    <w:basedOn w:val="a0"/>
    <w:uiPriority w:val="99"/>
    <w:semiHidden/>
    <w:unhideWhenUsed/>
    <w:rsid w:val="00AF455E"/>
    <w:rPr>
      <w:color w:val="0000FF"/>
      <w:u w:val="single"/>
    </w:rPr>
  </w:style>
  <w:style w:type="character" w:styleId="ac">
    <w:name w:val="FollowedHyperlink"/>
    <w:basedOn w:val="a0"/>
    <w:uiPriority w:val="99"/>
    <w:semiHidden/>
    <w:unhideWhenUsed/>
    <w:rsid w:val="00AF455E"/>
    <w:rPr>
      <w:color w:val="800080"/>
      <w:u w:val="single"/>
    </w:rPr>
  </w:style>
  <w:style w:type="paragraph" w:customStyle="1" w:styleId="font5">
    <w:name w:val="font5"/>
    <w:basedOn w:val="a"/>
    <w:rsid w:val="00AF455E"/>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AF455E"/>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66">
    <w:name w:val="xl66"/>
    <w:basedOn w:val="a"/>
    <w:rsid w:val="00AF455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18"/>
      <w:szCs w:val="18"/>
    </w:rPr>
  </w:style>
  <w:style w:type="paragraph" w:customStyle="1" w:styleId="xl67">
    <w:name w:val="xl67"/>
    <w:basedOn w:val="a"/>
    <w:rsid w:val="00AF455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
    <w:rsid w:val="00AF455E"/>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69">
    <w:name w:val="xl69"/>
    <w:basedOn w:val="a"/>
    <w:rsid w:val="00AF455E"/>
    <w:pPr>
      <w:widowControl/>
      <w:pBdr>
        <w:top w:val="single" w:sz="4" w:space="0" w:color="000000"/>
        <w:bottom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0">
    <w:name w:val="xl70"/>
    <w:basedOn w:val="a"/>
    <w:rsid w:val="00AF455E"/>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rsid w:val="00AF455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rsid w:val="00AF455E"/>
    <w:pPr>
      <w:widowControl/>
      <w:pBdr>
        <w:top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AF455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AF455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rsid w:val="00AF455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rsid w:val="00AF455E"/>
    <w:pPr>
      <w:widowControl/>
      <w:pBdr>
        <w:left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rsid w:val="00AF455E"/>
    <w:pPr>
      <w:widowControl/>
      <w:spacing w:before="100" w:beforeAutospacing="1" w:after="100" w:afterAutospacing="1"/>
      <w:jc w:val="center"/>
    </w:pPr>
    <w:rPr>
      <w:rFonts w:ascii="宋体" w:hAnsi="宋体" w:cs="宋体"/>
      <w:b/>
      <w:bCs/>
      <w:kern w:val="0"/>
      <w:sz w:val="32"/>
      <w:szCs w:val="32"/>
    </w:rPr>
  </w:style>
  <w:style w:type="paragraph" w:customStyle="1" w:styleId="xl78">
    <w:name w:val="xl78"/>
    <w:basedOn w:val="a"/>
    <w:rsid w:val="00AF455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b/>
      <w:bCs/>
      <w:kern w:val="0"/>
      <w:sz w:val="18"/>
      <w:szCs w:val="18"/>
    </w:rPr>
  </w:style>
  <w:style w:type="paragraph" w:customStyle="1" w:styleId="xl79">
    <w:name w:val="xl79"/>
    <w:basedOn w:val="a"/>
    <w:rsid w:val="00AF455E"/>
    <w:pPr>
      <w:widowControl/>
      <w:pBdr>
        <w:top w:val="single" w:sz="4" w:space="0" w:color="000000"/>
        <w:bottom w:val="single" w:sz="4" w:space="0" w:color="000000"/>
      </w:pBdr>
      <w:spacing w:before="100" w:beforeAutospacing="1" w:after="100" w:afterAutospacing="1"/>
      <w:jc w:val="center"/>
      <w:textAlignment w:val="center"/>
    </w:pPr>
    <w:rPr>
      <w:rFonts w:ascii="宋体" w:hAnsi="宋体" w:cs="宋体"/>
      <w:b/>
      <w:bCs/>
      <w:kern w:val="0"/>
      <w:sz w:val="18"/>
      <w:szCs w:val="18"/>
    </w:rPr>
  </w:style>
  <w:style w:type="paragraph" w:customStyle="1" w:styleId="xl80">
    <w:name w:val="xl80"/>
    <w:basedOn w:val="a"/>
    <w:rsid w:val="00AF455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18"/>
      <w:szCs w:val="18"/>
    </w:rPr>
  </w:style>
  <w:style w:type="paragraph" w:customStyle="1" w:styleId="xl81">
    <w:name w:val="xl81"/>
    <w:basedOn w:val="a"/>
    <w:rsid w:val="00AF455E"/>
    <w:pPr>
      <w:widowControl/>
      <w:pBdr>
        <w:top w:val="single" w:sz="4" w:space="0" w:color="000000"/>
        <w:left w:val="single" w:sz="4" w:space="0" w:color="000000"/>
        <w:bottom w:val="single" w:sz="4" w:space="0" w:color="000000"/>
      </w:pBdr>
      <w:spacing w:before="100" w:beforeAutospacing="1" w:after="100" w:afterAutospacing="1"/>
      <w:jc w:val="left"/>
      <w:textAlignment w:val="top"/>
    </w:pPr>
    <w:rPr>
      <w:rFonts w:ascii="宋体" w:hAnsi="宋体" w:cs="宋体"/>
      <w:kern w:val="0"/>
      <w:sz w:val="18"/>
      <w:szCs w:val="18"/>
    </w:rPr>
  </w:style>
  <w:style w:type="paragraph" w:customStyle="1" w:styleId="xl82">
    <w:name w:val="xl82"/>
    <w:basedOn w:val="a"/>
    <w:rsid w:val="00AF455E"/>
    <w:pPr>
      <w:widowControl/>
      <w:pBdr>
        <w:top w:val="single" w:sz="4" w:space="0" w:color="000000"/>
        <w:bottom w:val="single" w:sz="4" w:space="0" w:color="000000"/>
      </w:pBdr>
      <w:spacing w:before="100" w:beforeAutospacing="1" w:after="100" w:afterAutospacing="1"/>
      <w:jc w:val="left"/>
      <w:textAlignment w:val="top"/>
    </w:pPr>
    <w:rPr>
      <w:rFonts w:ascii="宋体" w:hAnsi="宋体" w:cs="宋体"/>
      <w:kern w:val="0"/>
      <w:sz w:val="18"/>
      <w:szCs w:val="18"/>
    </w:rPr>
  </w:style>
  <w:style w:type="paragraph" w:customStyle="1" w:styleId="xl83">
    <w:name w:val="xl83"/>
    <w:basedOn w:val="a"/>
    <w:rsid w:val="00AF455E"/>
    <w:pPr>
      <w:widowControl/>
      <w:pBdr>
        <w:top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kern w:val="0"/>
      <w:sz w:val="18"/>
      <w:szCs w:val="18"/>
    </w:rPr>
  </w:style>
  <w:style w:type="paragraph" w:customStyle="1" w:styleId="xl84">
    <w:name w:val="xl84"/>
    <w:basedOn w:val="a"/>
    <w:rsid w:val="00AF455E"/>
    <w:pPr>
      <w:widowControl/>
      <w:spacing w:before="100" w:beforeAutospacing="1" w:after="100" w:afterAutospacing="1"/>
      <w:jc w:val="left"/>
      <w:textAlignment w:val="center"/>
    </w:pPr>
    <w:rPr>
      <w:rFonts w:ascii="宋体" w:hAnsi="宋体" w:cs="宋体"/>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94500">
      <w:bodyDiv w:val="1"/>
      <w:marLeft w:val="0"/>
      <w:marRight w:val="0"/>
      <w:marTop w:val="0"/>
      <w:marBottom w:val="0"/>
      <w:divBdr>
        <w:top w:val="none" w:sz="0" w:space="0" w:color="auto"/>
        <w:left w:val="none" w:sz="0" w:space="0" w:color="auto"/>
        <w:bottom w:val="none" w:sz="0" w:space="0" w:color="auto"/>
        <w:right w:val="none" w:sz="0" w:space="0" w:color="auto"/>
      </w:divBdr>
    </w:div>
    <w:div w:id="62217303">
      <w:bodyDiv w:val="1"/>
      <w:marLeft w:val="0"/>
      <w:marRight w:val="0"/>
      <w:marTop w:val="0"/>
      <w:marBottom w:val="0"/>
      <w:divBdr>
        <w:top w:val="none" w:sz="0" w:space="0" w:color="auto"/>
        <w:left w:val="none" w:sz="0" w:space="0" w:color="auto"/>
        <w:bottom w:val="none" w:sz="0" w:space="0" w:color="auto"/>
        <w:right w:val="none" w:sz="0" w:space="0" w:color="auto"/>
      </w:divBdr>
    </w:div>
    <w:div w:id="113716194">
      <w:bodyDiv w:val="1"/>
      <w:marLeft w:val="0"/>
      <w:marRight w:val="0"/>
      <w:marTop w:val="0"/>
      <w:marBottom w:val="0"/>
      <w:divBdr>
        <w:top w:val="none" w:sz="0" w:space="0" w:color="auto"/>
        <w:left w:val="none" w:sz="0" w:space="0" w:color="auto"/>
        <w:bottom w:val="none" w:sz="0" w:space="0" w:color="auto"/>
        <w:right w:val="none" w:sz="0" w:space="0" w:color="auto"/>
      </w:divBdr>
    </w:div>
    <w:div w:id="136653576">
      <w:bodyDiv w:val="1"/>
      <w:marLeft w:val="0"/>
      <w:marRight w:val="0"/>
      <w:marTop w:val="0"/>
      <w:marBottom w:val="0"/>
      <w:divBdr>
        <w:top w:val="none" w:sz="0" w:space="0" w:color="auto"/>
        <w:left w:val="none" w:sz="0" w:space="0" w:color="auto"/>
        <w:bottom w:val="none" w:sz="0" w:space="0" w:color="auto"/>
        <w:right w:val="none" w:sz="0" w:space="0" w:color="auto"/>
      </w:divBdr>
    </w:div>
    <w:div w:id="149568592">
      <w:bodyDiv w:val="1"/>
      <w:marLeft w:val="0"/>
      <w:marRight w:val="0"/>
      <w:marTop w:val="0"/>
      <w:marBottom w:val="0"/>
      <w:divBdr>
        <w:top w:val="none" w:sz="0" w:space="0" w:color="auto"/>
        <w:left w:val="none" w:sz="0" w:space="0" w:color="auto"/>
        <w:bottom w:val="none" w:sz="0" w:space="0" w:color="auto"/>
        <w:right w:val="none" w:sz="0" w:space="0" w:color="auto"/>
      </w:divBdr>
    </w:div>
    <w:div w:id="157422438">
      <w:bodyDiv w:val="1"/>
      <w:marLeft w:val="0"/>
      <w:marRight w:val="0"/>
      <w:marTop w:val="0"/>
      <w:marBottom w:val="0"/>
      <w:divBdr>
        <w:top w:val="none" w:sz="0" w:space="0" w:color="auto"/>
        <w:left w:val="none" w:sz="0" w:space="0" w:color="auto"/>
        <w:bottom w:val="none" w:sz="0" w:space="0" w:color="auto"/>
        <w:right w:val="none" w:sz="0" w:space="0" w:color="auto"/>
      </w:divBdr>
    </w:div>
    <w:div w:id="208761757">
      <w:bodyDiv w:val="1"/>
      <w:marLeft w:val="0"/>
      <w:marRight w:val="0"/>
      <w:marTop w:val="0"/>
      <w:marBottom w:val="0"/>
      <w:divBdr>
        <w:top w:val="none" w:sz="0" w:space="0" w:color="auto"/>
        <w:left w:val="none" w:sz="0" w:space="0" w:color="auto"/>
        <w:bottom w:val="none" w:sz="0" w:space="0" w:color="auto"/>
        <w:right w:val="none" w:sz="0" w:space="0" w:color="auto"/>
      </w:divBdr>
    </w:div>
    <w:div w:id="217283740">
      <w:bodyDiv w:val="1"/>
      <w:marLeft w:val="0"/>
      <w:marRight w:val="0"/>
      <w:marTop w:val="0"/>
      <w:marBottom w:val="0"/>
      <w:divBdr>
        <w:top w:val="none" w:sz="0" w:space="0" w:color="auto"/>
        <w:left w:val="none" w:sz="0" w:space="0" w:color="auto"/>
        <w:bottom w:val="none" w:sz="0" w:space="0" w:color="auto"/>
        <w:right w:val="none" w:sz="0" w:space="0" w:color="auto"/>
      </w:divBdr>
    </w:div>
    <w:div w:id="269119508">
      <w:bodyDiv w:val="1"/>
      <w:marLeft w:val="0"/>
      <w:marRight w:val="0"/>
      <w:marTop w:val="0"/>
      <w:marBottom w:val="0"/>
      <w:divBdr>
        <w:top w:val="none" w:sz="0" w:space="0" w:color="auto"/>
        <w:left w:val="none" w:sz="0" w:space="0" w:color="auto"/>
        <w:bottom w:val="none" w:sz="0" w:space="0" w:color="auto"/>
        <w:right w:val="none" w:sz="0" w:space="0" w:color="auto"/>
      </w:divBdr>
    </w:div>
    <w:div w:id="311982412">
      <w:bodyDiv w:val="1"/>
      <w:marLeft w:val="0"/>
      <w:marRight w:val="0"/>
      <w:marTop w:val="0"/>
      <w:marBottom w:val="0"/>
      <w:divBdr>
        <w:top w:val="none" w:sz="0" w:space="0" w:color="auto"/>
        <w:left w:val="none" w:sz="0" w:space="0" w:color="auto"/>
        <w:bottom w:val="none" w:sz="0" w:space="0" w:color="auto"/>
        <w:right w:val="none" w:sz="0" w:space="0" w:color="auto"/>
      </w:divBdr>
    </w:div>
    <w:div w:id="332337304">
      <w:bodyDiv w:val="1"/>
      <w:marLeft w:val="0"/>
      <w:marRight w:val="0"/>
      <w:marTop w:val="0"/>
      <w:marBottom w:val="0"/>
      <w:divBdr>
        <w:top w:val="none" w:sz="0" w:space="0" w:color="auto"/>
        <w:left w:val="none" w:sz="0" w:space="0" w:color="auto"/>
        <w:bottom w:val="none" w:sz="0" w:space="0" w:color="auto"/>
        <w:right w:val="none" w:sz="0" w:space="0" w:color="auto"/>
      </w:divBdr>
    </w:div>
    <w:div w:id="332416651">
      <w:bodyDiv w:val="1"/>
      <w:marLeft w:val="0"/>
      <w:marRight w:val="0"/>
      <w:marTop w:val="0"/>
      <w:marBottom w:val="0"/>
      <w:divBdr>
        <w:top w:val="none" w:sz="0" w:space="0" w:color="auto"/>
        <w:left w:val="none" w:sz="0" w:space="0" w:color="auto"/>
        <w:bottom w:val="none" w:sz="0" w:space="0" w:color="auto"/>
        <w:right w:val="none" w:sz="0" w:space="0" w:color="auto"/>
      </w:divBdr>
    </w:div>
    <w:div w:id="370106521">
      <w:bodyDiv w:val="1"/>
      <w:marLeft w:val="0"/>
      <w:marRight w:val="0"/>
      <w:marTop w:val="0"/>
      <w:marBottom w:val="0"/>
      <w:divBdr>
        <w:top w:val="none" w:sz="0" w:space="0" w:color="auto"/>
        <w:left w:val="none" w:sz="0" w:space="0" w:color="auto"/>
        <w:bottom w:val="none" w:sz="0" w:space="0" w:color="auto"/>
        <w:right w:val="none" w:sz="0" w:space="0" w:color="auto"/>
      </w:divBdr>
    </w:div>
    <w:div w:id="391583265">
      <w:bodyDiv w:val="1"/>
      <w:marLeft w:val="0"/>
      <w:marRight w:val="0"/>
      <w:marTop w:val="0"/>
      <w:marBottom w:val="0"/>
      <w:divBdr>
        <w:top w:val="none" w:sz="0" w:space="0" w:color="auto"/>
        <w:left w:val="none" w:sz="0" w:space="0" w:color="auto"/>
        <w:bottom w:val="none" w:sz="0" w:space="0" w:color="auto"/>
        <w:right w:val="none" w:sz="0" w:space="0" w:color="auto"/>
      </w:divBdr>
    </w:div>
    <w:div w:id="569736141">
      <w:bodyDiv w:val="1"/>
      <w:marLeft w:val="0"/>
      <w:marRight w:val="0"/>
      <w:marTop w:val="0"/>
      <w:marBottom w:val="0"/>
      <w:divBdr>
        <w:top w:val="none" w:sz="0" w:space="0" w:color="auto"/>
        <w:left w:val="none" w:sz="0" w:space="0" w:color="auto"/>
        <w:bottom w:val="none" w:sz="0" w:space="0" w:color="auto"/>
        <w:right w:val="none" w:sz="0" w:space="0" w:color="auto"/>
      </w:divBdr>
    </w:div>
    <w:div w:id="579875424">
      <w:bodyDiv w:val="1"/>
      <w:marLeft w:val="0"/>
      <w:marRight w:val="0"/>
      <w:marTop w:val="0"/>
      <w:marBottom w:val="0"/>
      <w:divBdr>
        <w:top w:val="none" w:sz="0" w:space="0" w:color="auto"/>
        <w:left w:val="none" w:sz="0" w:space="0" w:color="auto"/>
        <w:bottom w:val="none" w:sz="0" w:space="0" w:color="auto"/>
        <w:right w:val="none" w:sz="0" w:space="0" w:color="auto"/>
      </w:divBdr>
    </w:div>
    <w:div w:id="757294122">
      <w:bodyDiv w:val="1"/>
      <w:marLeft w:val="0"/>
      <w:marRight w:val="0"/>
      <w:marTop w:val="0"/>
      <w:marBottom w:val="0"/>
      <w:divBdr>
        <w:top w:val="none" w:sz="0" w:space="0" w:color="auto"/>
        <w:left w:val="none" w:sz="0" w:space="0" w:color="auto"/>
        <w:bottom w:val="none" w:sz="0" w:space="0" w:color="auto"/>
        <w:right w:val="none" w:sz="0" w:space="0" w:color="auto"/>
      </w:divBdr>
    </w:div>
    <w:div w:id="851381938">
      <w:bodyDiv w:val="1"/>
      <w:marLeft w:val="0"/>
      <w:marRight w:val="0"/>
      <w:marTop w:val="0"/>
      <w:marBottom w:val="0"/>
      <w:divBdr>
        <w:top w:val="none" w:sz="0" w:space="0" w:color="auto"/>
        <w:left w:val="none" w:sz="0" w:space="0" w:color="auto"/>
        <w:bottom w:val="none" w:sz="0" w:space="0" w:color="auto"/>
        <w:right w:val="none" w:sz="0" w:space="0" w:color="auto"/>
      </w:divBdr>
    </w:div>
    <w:div w:id="915551527">
      <w:bodyDiv w:val="1"/>
      <w:marLeft w:val="0"/>
      <w:marRight w:val="0"/>
      <w:marTop w:val="0"/>
      <w:marBottom w:val="0"/>
      <w:divBdr>
        <w:top w:val="none" w:sz="0" w:space="0" w:color="auto"/>
        <w:left w:val="none" w:sz="0" w:space="0" w:color="auto"/>
        <w:bottom w:val="none" w:sz="0" w:space="0" w:color="auto"/>
        <w:right w:val="none" w:sz="0" w:space="0" w:color="auto"/>
      </w:divBdr>
    </w:div>
    <w:div w:id="950624540">
      <w:bodyDiv w:val="1"/>
      <w:marLeft w:val="0"/>
      <w:marRight w:val="0"/>
      <w:marTop w:val="0"/>
      <w:marBottom w:val="0"/>
      <w:divBdr>
        <w:top w:val="none" w:sz="0" w:space="0" w:color="auto"/>
        <w:left w:val="none" w:sz="0" w:space="0" w:color="auto"/>
        <w:bottom w:val="none" w:sz="0" w:space="0" w:color="auto"/>
        <w:right w:val="none" w:sz="0" w:space="0" w:color="auto"/>
      </w:divBdr>
    </w:div>
    <w:div w:id="982734344">
      <w:bodyDiv w:val="1"/>
      <w:marLeft w:val="0"/>
      <w:marRight w:val="0"/>
      <w:marTop w:val="0"/>
      <w:marBottom w:val="0"/>
      <w:divBdr>
        <w:top w:val="none" w:sz="0" w:space="0" w:color="auto"/>
        <w:left w:val="none" w:sz="0" w:space="0" w:color="auto"/>
        <w:bottom w:val="none" w:sz="0" w:space="0" w:color="auto"/>
        <w:right w:val="none" w:sz="0" w:space="0" w:color="auto"/>
      </w:divBdr>
    </w:div>
    <w:div w:id="988748755">
      <w:bodyDiv w:val="1"/>
      <w:marLeft w:val="0"/>
      <w:marRight w:val="0"/>
      <w:marTop w:val="0"/>
      <w:marBottom w:val="0"/>
      <w:divBdr>
        <w:top w:val="none" w:sz="0" w:space="0" w:color="auto"/>
        <w:left w:val="none" w:sz="0" w:space="0" w:color="auto"/>
        <w:bottom w:val="none" w:sz="0" w:space="0" w:color="auto"/>
        <w:right w:val="none" w:sz="0" w:space="0" w:color="auto"/>
      </w:divBdr>
    </w:div>
    <w:div w:id="993798914">
      <w:bodyDiv w:val="1"/>
      <w:marLeft w:val="0"/>
      <w:marRight w:val="0"/>
      <w:marTop w:val="0"/>
      <w:marBottom w:val="0"/>
      <w:divBdr>
        <w:top w:val="none" w:sz="0" w:space="0" w:color="auto"/>
        <w:left w:val="none" w:sz="0" w:space="0" w:color="auto"/>
        <w:bottom w:val="none" w:sz="0" w:space="0" w:color="auto"/>
        <w:right w:val="none" w:sz="0" w:space="0" w:color="auto"/>
      </w:divBdr>
    </w:div>
    <w:div w:id="1004169096">
      <w:bodyDiv w:val="1"/>
      <w:marLeft w:val="0"/>
      <w:marRight w:val="0"/>
      <w:marTop w:val="0"/>
      <w:marBottom w:val="0"/>
      <w:divBdr>
        <w:top w:val="none" w:sz="0" w:space="0" w:color="auto"/>
        <w:left w:val="none" w:sz="0" w:space="0" w:color="auto"/>
        <w:bottom w:val="none" w:sz="0" w:space="0" w:color="auto"/>
        <w:right w:val="none" w:sz="0" w:space="0" w:color="auto"/>
      </w:divBdr>
    </w:div>
    <w:div w:id="1050618548">
      <w:bodyDiv w:val="1"/>
      <w:marLeft w:val="0"/>
      <w:marRight w:val="0"/>
      <w:marTop w:val="0"/>
      <w:marBottom w:val="0"/>
      <w:divBdr>
        <w:top w:val="none" w:sz="0" w:space="0" w:color="auto"/>
        <w:left w:val="none" w:sz="0" w:space="0" w:color="auto"/>
        <w:bottom w:val="none" w:sz="0" w:space="0" w:color="auto"/>
        <w:right w:val="none" w:sz="0" w:space="0" w:color="auto"/>
      </w:divBdr>
    </w:div>
    <w:div w:id="1092974749">
      <w:bodyDiv w:val="1"/>
      <w:marLeft w:val="0"/>
      <w:marRight w:val="0"/>
      <w:marTop w:val="0"/>
      <w:marBottom w:val="0"/>
      <w:divBdr>
        <w:top w:val="none" w:sz="0" w:space="0" w:color="auto"/>
        <w:left w:val="none" w:sz="0" w:space="0" w:color="auto"/>
        <w:bottom w:val="none" w:sz="0" w:space="0" w:color="auto"/>
        <w:right w:val="none" w:sz="0" w:space="0" w:color="auto"/>
      </w:divBdr>
    </w:div>
    <w:div w:id="1158230288">
      <w:bodyDiv w:val="1"/>
      <w:marLeft w:val="0"/>
      <w:marRight w:val="0"/>
      <w:marTop w:val="0"/>
      <w:marBottom w:val="0"/>
      <w:divBdr>
        <w:top w:val="none" w:sz="0" w:space="0" w:color="auto"/>
        <w:left w:val="none" w:sz="0" w:space="0" w:color="auto"/>
        <w:bottom w:val="none" w:sz="0" w:space="0" w:color="auto"/>
        <w:right w:val="none" w:sz="0" w:space="0" w:color="auto"/>
      </w:divBdr>
    </w:div>
    <w:div w:id="1225139744">
      <w:bodyDiv w:val="1"/>
      <w:marLeft w:val="0"/>
      <w:marRight w:val="0"/>
      <w:marTop w:val="0"/>
      <w:marBottom w:val="0"/>
      <w:divBdr>
        <w:top w:val="none" w:sz="0" w:space="0" w:color="auto"/>
        <w:left w:val="none" w:sz="0" w:space="0" w:color="auto"/>
        <w:bottom w:val="none" w:sz="0" w:space="0" w:color="auto"/>
        <w:right w:val="none" w:sz="0" w:space="0" w:color="auto"/>
      </w:divBdr>
    </w:div>
    <w:div w:id="1265263091">
      <w:bodyDiv w:val="1"/>
      <w:marLeft w:val="0"/>
      <w:marRight w:val="0"/>
      <w:marTop w:val="0"/>
      <w:marBottom w:val="0"/>
      <w:divBdr>
        <w:top w:val="none" w:sz="0" w:space="0" w:color="auto"/>
        <w:left w:val="none" w:sz="0" w:space="0" w:color="auto"/>
        <w:bottom w:val="none" w:sz="0" w:space="0" w:color="auto"/>
        <w:right w:val="none" w:sz="0" w:space="0" w:color="auto"/>
      </w:divBdr>
    </w:div>
    <w:div w:id="1351223943">
      <w:bodyDiv w:val="1"/>
      <w:marLeft w:val="0"/>
      <w:marRight w:val="0"/>
      <w:marTop w:val="0"/>
      <w:marBottom w:val="0"/>
      <w:divBdr>
        <w:top w:val="none" w:sz="0" w:space="0" w:color="auto"/>
        <w:left w:val="none" w:sz="0" w:space="0" w:color="auto"/>
        <w:bottom w:val="none" w:sz="0" w:space="0" w:color="auto"/>
        <w:right w:val="none" w:sz="0" w:space="0" w:color="auto"/>
      </w:divBdr>
    </w:div>
    <w:div w:id="1390156817">
      <w:bodyDiv w:val="1"/>
      <w:marLeft w:val="0"/>
      <w:marRight w:val="0"/>
      <w:marTop w:val="0"/>
      <w:marBottom w:val="0"/>
      <w:divBdr>
        <w:top w:val="none" w:sz="0" w:space="0" w:color="auto"/>
        <w:left w:val="none" w:sz="0" w:space="0" w:color="auto"/>
        <w:bottom w:val="none" w:sz="0" w:space="0" w:color="auto"/>
        <w:right w:val="none" w:sz="0" w:space="0" w:color="auto"/>
      </w:divBdr>
    </w:div>
    <w:div w:id="1446189939">
      <w:bodyDiv w:val="1"/>
      <w:marLeft w:val="0"/>
      <w:marRight w:val="0"/>
      <w:marTop w:val="0"/>
      <w:marBottom w:val="0"/>
      <w:divBdr>
        <w:top w:val="none" w:sz="0" w:space="0" w:color="auto"/>
        <w:left w:val="none" w:sz="0" w:space="0" w:color="auto"/>
        <w:bottom w:val="none" w:sz="0" w:space="0" w:color="auto"/>
        <w:right w:val="none" w:sz="0" w:space="0" w:color="auto"/>
      </w:divBdr>
    </w:div>
    <w:div w:id="1573740094">
      <w:bodyDiv w:val="1"/>
      <w:marLeft w:val="0"/>
      <w:marRight w:val="0"/>
      <w:marTop w:val="0"/>
      <w:marBottom w:val="0"/>
      <w:divBdr>
        <w:top w:val="none" w:sz="0" w:space="0" w:color="auto"/>
        <w:left w:val="none" w:sz="0" w:space="0" w:color="auto"/>
        <w:bottom w:val="none" w:sz="0" w:space="0" w:color="auto"/>
        <w:right w:val="none" w:sz="0" w:space="0" w:color="auto"/>
      </w:divBdr>
    </w:div>
    <w:div w:id="1612663632">
      <w:bodyDiv w:val="1"/>
      <w:marLeft w:val="0"/>
      <w:marRight w:val="0"/>
      <w:marTop w:val="0"/>
      <w:marBottom w:val="0"/>
      <w:divBdr>
        <w:top w:val="none" w:sz="0" w:space="0" w:color="auto"/>
        <w:left w:val="none" w:sz="0" w:space="0" w:color="auto"/>
        <w:bottom w:val="none" w:sz="0" w:space="0" w:color="auto"/>
        <w:right w:val="none" w:sz="0" w:space="0" w:color="auto"/>
      </w:divBdr>
    </w:div>
    <w:div w:id="1614942931">
      <w:bodyDiv w:val="1"/>
      <w:marLeft w:val="0"/>
      <w:marRight w:val="0"/>
      <w:marTop w:val="0"/>
      <w:marBottom w:val="0"/>
      <w:divBdr>
        <w:top w:val="none" w:sz="0" w:space="0" w:color="auto"/>
        <w:left w:val="none" w:sz="0" w:space="0" w:color="auto"/>
        <w:bottom w:val="none" w:sz="0" w:space="0" w:color="auto"/>
        <w:right w:val="none" w:sz="0" w:space="0" w:color="auto"/>
      </w:divBdr>
    </w:div>
    <w:div w:id="1616137295">
      <w:bodyDiv w:val="1"/>
      <w:marLeft w:val="0"/>
      <w:marRight w:val="0"/>
      <w:marTop w:val="0"/>
      <w:marBottom w:val="0"/>
      <w:divBdr>
        <w:top w:val="none" w:sz="0" w:space="0" w:color="auto"/>
        <w:left w:val="none" w:sz="0" w:space="0" w:color="auto"/>
        <w:bottom w:val="none" w:sz="0" w:space="0" w:color="auto"/>
        <w:right w:val="none" w:sz="0" w:space="0" w:color="auto"/>
      </w:divBdr>
    </w:div>
    <w:div w:id="1683242885">
      <w:bodyDiv w:val="1"/>
      <w:marLeft w:val="0"/>
      <w:marRight w:val="0"/>
      <w:marTop w:val="0"/>
      <w:marBottom w:val="0"/>
      <w:divBdr>
        <w:top w:val="none" w:sz="0" w:space="0" w:color="auto"/>
        <w:left w:val="none" w:sz="0" w:space="0" w:color="auto"/>
        <w:bottom w:val="none" w:sz="0" w:space="0" w:color="auto"/>
        <w:right w:val="none" w:sz="0" w:space="0" w:color="auto"/>
      </w:divBdr>
    </w:div>
    <w:div w:id="1736854543">
      <w:bodyDiv w:val="1"/>
      <w:marLeft w:val="0"/>
      <w:marRight w:val="0"/>
      <w:marTop w:val="0"/>
      <w:marBottom w:val="0"/>
      <w:divBdr>
        <w:top w:val="none" w:sz="0" w:space="0" w:color="auto"/>
        <w:left w:val="none" w:sz="0" w:space="0" w:color="auto"/>
        <w:bottom w:val="none" w:sz="0" w:space="0" w:color="auto"/>
        <w:right w:val="none" w:sz="0" w:space="0" w:color="auto"/>
      </w:divBdr>
    </w:div>
    <w:div w:id="1825852604">
      <w:bodyDiv w:val="1"/>
      <w:marLeft w:val="0"/>
      <w:marRight w:val="0"/>
      <w:marTop w:val="0"/>
      <w:marBottom w:val="0"/>
      <w:divBdr>
        <w:top w:val="none" w:sz="0" w:space="0" w:color="auto"/>
        <w:left w:val="none" w:sz="0" w:space="0" w:color="auto"/>
        <w:bottom w:val="none" w:sz="0" w:space="0" w:color="auto"/>
        <w:right w:val="none" w:sz="0" w:space="0" w:color="auto"/>
      </w:divBdr>
    </w:div>
    <w:div w:id="1837188891">
      <w:bodyDiv w:val="1"/>
      <w:marLeft w:val="0"/>
      <w:marRight w:val="0"/>
      <w:marTop w:val="0"/>
      <w:marBottom w:val="0"/>
      <w:divBdr>
        <w:top w:val="none" w:sz="0" w:space="0" w:color="auto"/>
        <w:left w:val="none" w:sz="0" w:space="0" w:color="auto"/>
        <w:bottom w:val="none" w:sz="0" w:space="0" w:color="auto"/>
        <w:right w:val="none" w:sz="0" w:space="0" w:color="auto"/>
      </w:divBdr>
    </w:div>
    <w:div w:id="1856847183">
      <w:bodyDiv w:val="1"/>
      <w:marLeft w:val="0"/>
      <w:marRight w:val="0"/>
      <w:marTop w:val="0"/>
      <w:marBottom w:val="0"/>
      <w:divBdr>
        <w:top w:val="none" w:sz="0" w:space="0" w:color="auto"/>
        <w:left w:val="none" w:sz="0" w:space="0" w:color="auto"/>
        <w:bottom w:val="none" w:sz="0" w:space="0" w:color="auto"/>
        <w:right w:val="none" w:sz="0" w:space="0" w:color="auto"/>
      </w:divBdr>
    </w:div>
    <w:div w:id="1878854317">
      <w:bodyDiv w:val="1"/>
      <w:marLeft w:val="0"/>
      <w:marRight w:val="0"/>
      <w:marTop w:val="0"/>
      <w:marBottom w:val="0"/>
      <w:divBdr>
        <w:top w:val="none" w:sz="0" w:space="0" w:color="auto"/>
        <w:left w:val="none" w:sz="0" w:space="0" w:color="auto"/>
        <w:bottom w:val="none" w:sz="0" w:space="0" w:color="auto"/>
        <w:right w:val="none" w:sz="0" w:space="0" w:color="auto"/>
      </w:divBdr>
    </w:div>
    <w:div w:id="1890334848">
      <w:bodyDiv w:val="1"/>
      <w:marLeft w:val="0"/>
      <w:marRight w:val="0"/>
      <w:marTop w:val="0"/>
      <w:marBottom w:val="0"/>
      <w:divBdr>
        <w:top w:val="none" w:sz="0" w:space="0" w:color="auto"/>
        <w:left w:val="none" w:sz="0" w:space="0" w:color="auto"/>
        <w:bottom w:val="none" w:sz="0" w:space="0" w:color="auto"/>
        <w:right w:val="none" w:sz="0" w:space="0" w:color="auto"/>
      </w:divBdr>
    </w:div>
    <w:div w:id="1953244099">
      <w:bodyDiv w:val="1"/>
      <w:marLeft w:val="0"/>
      <w:marRight w:val="0"/>
      <w:marTop w:val="0"/>
      <w:marBottom w:val="0"/>
      <w:divBdr>
        <w:top w:val="none" w:sz="0" w:space="0" w:color="auto"/>
        <w:left w:val="none" w:sz="0" w:space="0" w:color="auto"/>
        <w:bottom w:val="none" w:sz="0" w:space="0" w:color="auto"/>
        <w:right w:val="none" w:sz="0" w:space="0" w:color="auto"/>
      </w:divBdr>
    </w:div>
    <w:div w:id="1974555322">
      <w:bodyDiv w:val="1"/>
      <w:marLeft w:val="0"/>
      <w:marRight w:val="0"/>
      <w:marTop w:val="0"/>
      <w:marBottom w:val="0"/>
      <w:divBdr>
        <w:top w:val="none" w:sz="0" w:space="0" w:color="auto"/>
        <w:left w:val="none" w:sz="0" w:space="0" w:color="auto"/>
        <w:bottom w:val="none" w:sz="0" w:space="0" w:color="auto"/>
        <w:right w:val="none" w:sz="0" w:space="0" w:color="auto"/>
      </w:divBdr>
    </w:div>
    <w:div w:id="1979021393">
      <w:bodyDiv w:val="1"/>
      <w:marLeft w:val="0"/>
      <w:marRight w:val="0"/>
      <w:marTop w:val="0"/>
      <w:marBottom w:val="0"/>
      <w:divBdr>
        <w:top w:val="none" w:sz="0" w:space="0" w:color="auto"/>
        <w:left w:val="none" w:sz="0" w:space="0" w:color="auto"/>
        <w:bottom w:val="none" w:sz="0" w:space="0" w:color="auto"/>
        <w:right w:val="none" w:sz="0" w:space="0" w:color="auto"/>
      </w:divBdr>
    </w:div>
    <w:div w:id="2009013134">
      <w:bodyDiv w:val="1"/>
      <w:marLeft w:val="0"/>
      <w:marRight w:val="0"/>
      <w:marTop w:val="0"/>
      <w:marBottom w:val="0"/>
      <w:divBdr>
        <w:top w:val="none" w:sz="0" w:space="0" w:color="auto"/>
        <w:left w:val="none" w:sz="0" w:space="0" w:color="auto"/>
        <w:bottom w:val="none" w:sz="0" w:space="0" w:color="auto"/>
        <w:right w:val="none" w:sz="0" w:space="0" w:color="auto"/>
      </w:divBdr>
    </w:div>
    <w:div w:id="2013989622">
      <w:bodyDiv w:val="1"/>
      <w:marLeft w:val="0"/>
      <w:marRight w:val="0"/>
      <w:marTop w:val="0"/>
      <w:marBottom w:val="0"/>
      <w:divBdr>
        <w:top w:val="none" w:sz="0" w:space="0" w:color="auto"/>
        <w:left w:val="none" w:sz="0" w:space="0" w:color="auto"/>
        <w:bottom w:val="none" w:sz="0" w:space="0" w:color="auto"/>
        <w:right w:val="none" w:sz="0" w:space="0" w:color="auto"/>
      </w:divBdr>
    </w:div>
    <w:div w:id="2023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44</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dc:creator>
  <cp:lastModifiedBy>xbany</cp:lastModifiedBy>
  <cp:revision>243</cp:revision>
  <cp:lastPrinted>2019-01-28T10:06:00Z</cp:lastPrinted>
  <dcterms:created xsi:type="dcterms:W3CDTF">2019-01-09T04:32:00Z</dcterms:created>
  <dcterms:modified xsi:type="dcterms:W3CDTF">2020-03-31T10:38:00Z</dcterms:modified>
</cp:coreProperties>
</file>